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D0C" w:rsidRPr="000738EB" w:rsidRDefault="000738EB" w:rsidP="000738EB">
      <w:pPr>
        <w:suppressAutoHyphens w:val="0"/>
        <w:jc w:val="right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0738EB">
        <w:rPr>
          <w:rFonts w:ascii="Times New Roman" w:hAnsi="Times New Roman" w:cs="Times New Roman"/>
          <w:color w:val="000000" w:themeColor="text1"/>
          <w:sz w:val="32"/>
          <w:szCs w:val="32"/>
        </w:rPr>
        <w:t>ПРОЕКТ</w:t>
      </w:r>
    </w:p>
    <w:p w:rsidR="00E41D0C" w:rsidRDefault="00E41D0C">
      <w:pPr>
        <w:suppressAutoHyphens w:val="0"/>
        <w:rPr>
          <w:rFonts w:ascii="PT Astra Serif" w:hAnsi="PT Astra Serif"/>
          <w:sz w:val="28"/>
        </w:rPr>
      </w:pPr>
    </w:p>
    <w:p w:rsidR="00E41D0C" w:rsidRDefault="00E41D0C">
      <w:pPr>
        <w:suppressAutoHyphens w:val="0"/>
        <w:rPr>
          <w:rFonts w:ascii="PT Astra Serif" w:hAnsi="PT Astra Serif"/>
          <w:sz w:val="28"/>
        </w:rPr>
      </w:pPr>
    </w:p>
    <w:p w:rsidR="00E41D0C" w:rsidRDefault="00E41D0C">
      <w:pPr>
        <w:suppressAutoHyphens w:val="0"/>
        <w:rPr>
          <w:rFonts w:ascii="PT Astra Serif" w:hAnsi="PT Astra Serif"/>
          <w:sz w:val="28"/>
        </w:rPr>
      </w:pPr>
    </w:p>
    <w:p w:rsidR="00E41D0C" w:rsidRDefault="00E41D0C">
      <w:pPr>
        <w:suppressAutoHyphens w:val="0"/>
        <w:rPr>
          <w:rFonts w:ascii="PT Astra Serif" w:hAnsi="PT Astra Serif"/>
          <w:sz w:val="28"/>
        </w:rPr>
      </w:pPr>
    </w:p>
    <w:p w:rsidR="00E41D0C" w:rsidRDefault="00E41D0C">
      <w:pPr>
        <w:suppressAutoHyphens w:val="0"/>
        <w:rPr>
          <w:rFonts w:ascii="PT Astra Serif" w:hAnsi="PT Astra Serif"/>
          <w:sz w:val="28"/>
        </w:rPr>
      </w:pPr>
    </w:p>
    <w:p w:rsidR="00E41D0C" w:rsidRDefault="00E41D0C">
      <w:pPr>
        <w:suppressAutoHyphens w:val="0"/>
        <w:rPr>
          <w:rFonts w:ascii="PT Astra Serif" w:hAnsi="PT Astra Serif"/>
          <w:sz w:val="28"/>
        </w:rPr>
      </w:pPr>
    </w:p>
    <w:p w:rsidR="00E41D0C" w:rsidRDefault="00E41D0C">
      <w:pPr>
        <w:suppressAutoHyphens w:val="0"/>
        <w:rPr>
          <w:rFonts w:ascii="PT Astra Serif" w:hAnsi="PT Astra Serif"/>
          <w:sz w:val="28"/>
        </w:rPr>
      </w:pPr>
    </w:p>
    <w:p w:rsidR="00E41D0C" w:rsidRDefault="00E41D0C">
      <w:pPr>
        <w:suppressAutoHyphens w:val="0"/>
        <w:rPr>
          <w:rFonts w:ascii="PT Astra Serif" w:hAnsi="PT Astra Serif"/>
          <w:sz w:val="28"/>
        </w:rPr>
      </w:pPr>
    </w:p>
    <w:p w:rsidR="00E41D0C" w:rsidRDefault="00E41D0C">
      <w:pPr>
        <w:suppressAutoHyphens w:val="0"/>
        <w:rPr>
          <w:rFonts w:ascii="PT Astra Serif" w:hAnsi="PT Astra Serif"/>
          <w:sz w:val="28"/>
        </w:rPr>
      </w:pPr>
    </w:p>
    <w:p w:rsidR="00E41D0C" w:rsidRDefault="00E41D0C">
      <w:pPr>
        <w:suppressAutoHyphens w:val="0"/>
        <w:rPr>
          <w:rFonts w:ascii="PT Astra Serif" w:hAnsi="PT Astra Serif"/>
          <w:sz w:val="28"/>
        </w:rPr>
      </w:pPr>
    </w:p>
    <w:p w:rsidR="00E41D0C" w:rsidRDefault="00E41D0C">
      <w:pPr>
        <w:suppressAutoHyphens w:val="0"/>
        <w:rPr>
          <w:rFonts w:ascii="PT Astra Serif" w:hAnsi="PT Astra Serif"/>
          <w:sz w:val="28"/>
        </w:rPr>
      </w:pPr>
    </w:p>
    <w:p w:rsidR="00E41D0C" w:rsidRDefault="00E41D0C">
      <w:pPr>
        <w:widowControl w:val="0"/>
        <w:suppressAutoHyphens w:val="0"/>
        <w:jc w:val="center"/>
        <w:rPr>
          <w:rFonts w:ascii="PT Astra Serif" w:hAnsi="PT Astra Serif"/>
          <w:b/>
          <w:sz w:val="28"/>
        </w:rPr>
      </w:pPr>
    </w:p>
    <w:p w:rsidR="00E41D0C" w:rsidRDefault="00E41D0C">
      <w:pPr>
        <w:widowControl w:val="0"/>
        <w:suppressAutoHyphens w:val="0"/>
        <w:jc w:val="center"/>
        <w:rPr>
          <w:rFonts w:ascii="PT Astra Serif" w:hAnsi="PT Astra Serif"/>
          <w:b/>
          <w:sz w:val="28"/>
        </w:rPr>
      </w:pPr>
    </w:p>
    <w:p w:rsidR="00E41D0C" w:rsidRDefault="00E41D0C">
      <w:pPr>
        <w:widowControl w:val="0"/>
        <w:suppressAutoHyphens w:val="0"/>
        <w:jc w:val="center"/>
        <w:rPr>
          <w:rFonts w:ascii="PT Astra Serif" w:hAnsi="PT Astra Serif"/>
          <w:b/>
          <w:sz w:val="28"/>
        </w:rPr>
      </w:pPr>
    </w:p>
    <w:p w:rsidR="00E41D0C" w:rsidRDefault="00731E25">
      <w:pPr>
        <w:widowControl w:val="0"/>
        <w:suppressAutoHyphens w:val="0"/>
        <w:jc w:val="center"/>
      </w:pPr>
      <w:r>
        <w:rPr>
          <w:rFonts w:ascii="PT Astra Serif" w:hAnsi="PT Astra Serif"/>
          <w:b/>
          <w:sz w:val="28"/>
        </w:rPr>
        <w:t xml:space="preserve">О внесении изменений в постановление администрации </w:t>
      </w:r>
    </w:p>
    <w:p w:rsidR="00E41D0C" w:rsidRDefault="00731E25">
      <w:pPr>
        <w:widowControl w:val="0"/>
        <w:suppressAutoHyphens w:val="0"/>
        <w:jc w:val="center"/>
      </w:pPr>
      <w:r>
        <w:rPr>
          <w:rFonts w:ascii="PT Astra Serif" w:hAnsi="PT Astra Serif"/>
          <w:b/>
          <w:sz w:val="28"/>
        </w:rPr>
        <w:t xml:space="preserve">муниципального образования город Краснодар </w:t>
      </w:r>
    </w:p>
    <w:p w:rsidR="00E41D0C" w:rsidRDefault="00731E25">
      <w:pPr>
        <w:widowControl w:val="0"/>
        <w:suppressAutoHyphens w:val="0"/>
        <w:jc w:val="center"/>
      </w:pPr>
      <w:r>
        <w:rPr>
          <w:rFonts w:ascii="PT Astra Serif" w:hAnsi="PT Astra Serif"/>
          <w:b/>
          <w:sz w:val="28"/>
        </w:rPr>
        <w:t xml:space="preserve">от 24.09.2014 № 6907 «Об утверждении муниципальной </w:t>
      </w:r>
    </w:p>
    <w:p w:rsidR="00E41D0C" w:rsidRDefault="00731E25">
      <w:pPr>
        <w:widowControl w:val="0"/>
        <w:suppressAutoHyphens w:val="0"/>
        <w:jc w:val="center"/>
      </w:pPr>
      <w:r>
        <w:rPr>
          <w:rFonts w:ascii="PT Astra Serif" w:hAnsi="PT Astra Serif"/>
          <w:b/>
          <w:sz w:val="28"/>
        </w:rPr>
        <w:t>программы муниципального образования город Краснодар</w:t>
      </w:r>
    </w:p>
    <w:p w:rsidR="00E41D0C" w:rsidRDefault="00731E25">
      <w:pPr>
        <w:widowControl w:val="0"/>
        <w:suppressAutoHyphens w:val="0"/>
        <w:jc w:val="center"/>
      </w:pPr>
      <w:r>
        <w:rPr>
          <w:rFonts w:ascii="PT Astra Serif" w:hAnsi="PT Astra Serif"/>
          <w:b/>
          <w:sz w:val="28"/>
        </w:rPr>
        <w:t xml:space="preserve"> «Управление муниципальными финансами </w:t>
      </w:r>
    </w:p>
    <w:p w:rsidR="00E41D0C" w:rsidRDefault="00731E25">
      <w:pPr>
        <w:widowControl w:val="0"/>
        <w:suppressAutoHyphens w:val="0"/>
        <w:jc w:val="center"/>
      </w:pPr>
      <w:r>
        <w:rPr>
          <w:rFonts w:ascii="PT Astra Serif" w:hAnsi="PT Astra Serif"/>
          <w:b/>
          <w:sz w:val="28"/>
        </w:rPr>
        <w:t>и муниципальным долгом»</w:t>
      </w:r>
    </w:p>
    <w:p w:rsidR="00E41D0C" w:rsidRDefault="00E41D0C">
      <w:pPr>
        <w:widowControl w:val="0"/>
        <w:suppressAutoHyphens w:val="0"/>
        <w:ind w:firstLine="540"/>
        <w:jc w:val="both"/>
        <w:rPr>
          <w:rFonts w:ascii="PT Astra Serif" w:hAnsi="PT Astra Serif"/>
          <w:b/>
          <w:sz w:val="28"/>
        </w:rPr>
      </w:pPr>
    </w:p>
    <w:p w:rsidR="00E41D0C" w:rsidRDefault="00E41D0C">
      <w:pPr>
        <w:widowControl w:val="0"/>
        <w:suppressAutoHyphens w:val="0"/>
        <w:ind w:firstLine="540"/>
        <w:jc w:val="both"/>
        <w:rPr>
          <w:rFonts w:ascii="PT Astra Serif" w:hAnsi="PT Astra Serif"/>
          <w:b/>
          <w:sz w:val="28"/>
        </w:rPr>
      </w:pPr>
    </w:p>
    <w:p w:rsidR="00E41D0C" w:rsidRDefault="00E41D0C">
      <w:pPr>
        <w:widowControl w:val="0"/>
        <w:suppressAutoHyphens w:val="0"/>
        <w:ind w:firstLine="540"/>
        <w:jc w:val="both"/>
        <w:rPr>
          <w:rFonts w:ascii="PT Astra Serif" w:hAnsi="PT Astra Serif"/>
          <w:b/>
          <w:sz w:val="28"/>
        </w:rPr>
      </w:pPr>
    </w:p>
    <w:p w:rsidR="00E41D0C" w:rsidRDefault="00731E25">
      <w:pPr>
        <w:widowControl w:val="0"/>
        <w:suppressAutoHyphens w:val="0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В связи с изменением основных параметров</w:t>
      </w:r>
      <w:r>
        <w:rPr>
          <w:rFonts w:ascii="PT Astra Serif" w:hAnsi="PT Astra Serif"/>
          <w:sz w:val="28"/>
        </w:rPr>
        <w:t xml:space="preserve"> муниципальной программы муниципального образования город Краснодар «Управление муниципальными финансами и муниципальным долгом» </w:t>
      </w:r>
      <w:r>
        <w:rPr>
          <w:rFonts w:ascii="PT Astra Serif" w:hAnsi="PT Astra Serif"/>
          <w:spacing w:val="-6"/>
          <w:sz w:val="28"/>
        </w:rPr>
        <w:t>п о с т а н о в л я ю:</w:t>
      </w:r>
    </w:p>
    <w:p w:rsidR="00E41D0C" w:rsidRDefault="00731E25">
      <w:pPr>
        <w:widowControl w:val="0"/>
        <w:suppressAutoHyphens w:val="0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1. Внести в постановление администрации муниципального образования город Краснодар от 24.09.2014 № 6907 «Об утверждении муниципальной </w:t>
      </w:r>
      <w:hyperlink r:id="rId6">
        <w:r>
          <w:rPr>
            <w:rFonts w:ascii="PT Astra Serif" w:hAnsi="PT Astra Serif"/>
            <w:sz w:val="28"/>
          </w:rPr>
          <w:t>программ</w:t>
        </w:r>
      </w:hyperlink>
      <w:r>
        <w:rPr>
          <w:rFonts w:ascii="PT Astra Serif" w:hAnsi="PT Astra Serif"/>
          <w:sz w:val="28"/>
        </w:rPr>
        <w:t>ы муниципального образования город Краснодар «Управление муниципальными финансами и муниципальным долгом» следующие изменения:</w:t>
      </w:r>
    </w:p>
    <w:p w:rsidR="00E41D0C" w:rsidRDefault="00731E25">
      <w:pPr>
        <w:widowControl w:val="0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1.1. Абзац десятый «Этапы и сроки реализации муниципальной программы» паспорта муниципальной программы муниципального образования город Краснодар «Управление муниципальными финансами и муниципальным долгом» (далее – Программа) изложить в следующей редакции: </w:t>
      </w:r>
    </w:p>
    <w:tbl>
      <w:tblPr>
        <w:tblW w:w="9854" w:type="dxa"/>
        <w:tblLayout w:type="fixed"/>
        <w:tblLook w:val="04A0" w:firstRow="1" w:lastRow="0" w:firstColumn="1" w:lastColumn="0" w:noHBand="0" w:noVBand="1"/>
      </w:tblPr>
      <w:tblGrid>
        <w:gridCol w:w="2802"/>
        <w:gridCol w:w="7052"/>
      </w:tblGrid>
      <w:tr w:rsidR="00E41D0C">
        <w:tc>
          <w:tcPr>
            <w:tcW w:w="2802" w:type="dxa"/>
          </w:tcPr>
          <w:p w:rsidR="00E41D0C" w:rsidRDefault="00731E25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«Этапы и сроки реализации муниципальной программы</w:t>
            </w:r>
          </w:p>
          <w:p w:rsidR="00E41D0C" w:rsidRDefault="00E41D0C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1" w:type="dxa"/>
          </w:tcPr>
          <w:p w:rsidR="00E41D0C" w:rsidRDefault="00731E25">
            <w:pPr>
              <w:widowControl w:val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реализации муниципальной программы: 2015 – 2028 годы;</w:t>
            </w:r>
          </w:p>
          <w:p w:rsidR="00E41D0C" w:rsidRDefault="00731E25">
            <w:pPr>
              <w:widowControl w:val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реализуется в три этапа:</w:t>
            </w:r>
          </w:p>
          <w:p w:rsidR="00E41D0C" w:rsidRDefault="00731E25">
            <w:pPr>
              <w:widowControl w:val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этап: 2015 – 2020 годы;</w:t>
            </w:r>
          </w:p>
          <w:p w:rsidR="00E41D0C" w:rsidRDefault="00731E25">
            <w:pPr>
              <w:widowControl w:val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этап: 2021 – 2025 годы;</w:t>
            </w:r>
          </w:p>
          <w:p w:rsidR="00E41D0C" w:rsidRDefault="00731E25">
            <w:pPr>
              <w:widowControl w:val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этап: 2026 – 2028 годы».</w:t>
            </w:r>
          </w:p>
        </w:tc>
      </w:tr>
    </w:tbl>
    <w:p w:rsidR="00E41D0C" w:rsidRDefault="00731E25">
      <w:pPr>
        <w:widowControl w:val="0"/>
        <w:suppressAutoHyphens w:val="0"/>
        <w:ind w:firstLine="708"/>
        <w:jc w:val="both"/>
        <w:sectPr w:rsidR="00E41D0C">
          <w:pgSz w:w="11906" w:h="16838"/>
          <w:pgMar w:top="1134" w:right="567" w:bottom="1134" w:left="1701" w:header="0" w:footer="0" w:gutter="0"/>
          <w:pgNumType w:start="1"/>
          <w:cols w:space="720"/>
          <w:formProt w:val="0"/>
          <w:docGrid w:linePitch="100"/>
        </w:sectPr>
      </w:pPr>
      <w:r>
        <w:rPr>
          <w:rFonts w:ascii="PT Astra Serif" w:hAnsi="PT Astra Serif"/>
          <w:sz w:val="28"/>
        </w:rPr>
        <w:t>1.2. Абзац одиннадцатый «Объёмы и источники финансирования муниципальной программы, в том числе на финансовое обеспечение муниципальных проектов» паспорта Программы изложить в следующей редакции:</w:t>
      </w:r>
    </w:p>
    <w:tbl>
      <w:tblPr>
        <w:tblW w:w="9648" w:type="dxa"/>
        <w:tblLayout w:type="fixed"/>
        <w:tblLook w:val="04A0" w:firstRow="1" w:lastRow="0" w:firstColumn="1" w:lastColumn="0" w:noHBand="0" w:noVBand="1"/>
      </w:tblPr>
      <w:tblGrid>
        <w:gridCol w:w="4067"/>
        <w:gridCol w:w="5581"/>
      </w:tblGrid>
      <w:tr w:rsidR="00E41D0C">
        <w:tc>
          <w:tcPr>
            <w:tcW w:w="4067" w:type="dxa"/>
            <w:shd w:val="clear" w:color="auto" w:fill="auto"/>
          </w:tcPr>
          <w:p w:rsidR="00E41D0C" w:rsidRDefault="00731E25">
            <w:pPr>
              <w:suppressAutoHyphens w:val="0"/>
              <w:jc w:val="both"/>
              <w:rPr>
                <w:sz w:val="20"/>
              </w:rPr>
            </w:pPr>
            <w:r>
              <w:rPr>
                <w:rFonts w:ascii="PT Astra Serif" w:hAnsi="PT Astra Serif"/>
                <w:sz w:val="28"/>
              </w:rPr>
              <w:lastRenderedPageBreak/>
              <w:t>«Объёмы и источники финансирования муниципальной программы, в том числе на финансовое обеспечение муниципальных проектов</w:t>
            </w:r>
          </w:p>
        </w:tc>
        <w:tc>
          <w:tcPr>
            <w:tcW w:w="5580" w:type="dxa"/>
            <w:shd w:val="clear" w:color="auto" w:fill="auto"/>
          </w:tcPr>
          <w:p w:rsidR="00E41D0C" w:rsidRDefault="00731E25">
            <w:pPr>
              <w:tabs>
                <w:tab w:val="left" w:pos="540"/>
                <w:tab w:val="left" w:pos="1365"/>
              </w:tabs>
              <w:suppressAutoHyphens w:val="0"/>
              <w:jc w:val="both"/>
              <w:rPr>
                <w:sz w:val="20"/>
              </w:rPr>
            </w:pPr>
            <w:r>
              <w:rPr>
                <w:rFonts w:ascii="PT Astra Serif" w:hAnsi="PT Astra Serif"/>
                <w:sz w:val="28"/>
              </w:rPr>
              <w:t>Общий объём финансирования на реализацию мероприятий муниципальной программы составляет 7 986 276,4 тыс. рублей, в том числе:</w:t>
            </w:r>
          </w:p>
          <w:p w:rsidR="00E41D0C" w:rsidRDefault="00731E25">
            <w:pPr>
              <w:widowControl w:val="0"/>
              <w:suppressAutoHyphens w:val="0"/>
              <w:jc w:val="both"/>
              <w:rPr>
                <w:sz w:val="20"/>
              </w:rPr>
            </w:pPr>
            <w:r>
              <w:rPr>
                <w:rFonts w:ascii="PT Astra Serif" w:hAnsi="PT Astra Serif"/>
                <w:sz w:val="28"/>
              </w:rPr>
              <w:t>из средств федерального бюджета –                 621,8 тыс. рублей, в том числе:</w:t>
            </w:r>
          </w:p>
          <w:p w:rsidR="00E41D0C" w:rsidRDefault="00731E25">
            <w:pPr>
              <w:widowControl w:val="0"/>
              <w:suppressAutoHyphens w:val="0"/>
              <w:jc w:val="both"/>
              <w:rPr>
                <w:sz w:val="20"/>
              </w:rPr>
            </w:pPr>
            <w:r>
              <w:rPr>
                <w:rFonts w:ascii="PT Astra Serif" w:hAnsi="PT Astra Serif"/>
                <w:sz w:val="28"/>
              </w:rPr>
              <w:t>в 2024 году – 621,8 тыс. рублей;</w:t>
            </w:r>
          </w:p>
          <w:p w:rsidR="00E41D0C" w:rsidRDefault="00731E25">
            <w:pPr>
              <w:widowControl w:val="0"/>
              <w:suppressAutoHyphens w:val="0"/>
              <w:jc w:val="both"/>
              <w:rPr>
                <w:sz w:val="20"/>
              </w:rPr>
            </w:pPr>
            <w:r>
              <w:rPr>
                <w:rFonts w:ascii="PT Astra Serif" w:hAnsi="PT Astra Serif"/>
                <w:sz w:val="28"/>
              </w:rPr>
              <w:t>из средств краевого бюджета</w:t>
            </w:r>
            <w:r>
              <w:rPr>
                <w:rFonts w:ascii="PT Astra Serif" w:hAnsi="PT Astra Serif"/>
                <w:sz w:val="28"/>
                <w:vertAlign w:val="superscript"/>
              </w:rPr>
              <w:t>&lt;*&gt;</w:t>
            </w:r>
            <w:r>
              <w:rPr>
                <w:rFonts w:ascii="PT Astra Serif" w:hAnsi="PT Astra Serif"/>
                <w:sz w:val="28"/>
              </w:rPr>
              <w:t xml:space="preserve"> –                     104 641,0 тыс. рублей, в том числе:</w:t>
            </w:r>
          </w:p>
          <w:p w:rsidR="00E41D0C" w:rsidRDefault="00731E25">
            <w:pPr>
              <w:widowControl w:val="0"/>
              <w:suppressAutoHyphens w:val="0"/>
              <w:jc w:val="both"/>
              <w:rPr>
                <w:sz w:val="20"/>
              </w:rPr>
            </w:pPr>
            <w:r>
              <w:rPr>
                <w:rFonts w:ascii="PT Astra Serif" w:hAnsi="PT Astra Serif"/>
                <w:sz w:val="28"/>
              </w:rPr>
              <w:t>в 2015 году – 52 301,0 тыс. рублей;</w:t>
            </w:r>
          </w:p>
          <w:p w:rsidR="00E41D0C" w:rsidRDefault="00731E25">
            <w:pPr>
              <w:widowControl w:val="0"/>
              <w:suppressAutoHyphens w:val="0"/>
              <w:jc w:val="both"/>
              <w:rPr>
                <w:sz w:val="20"/>
              </w:rPr>
            </w:pPr>
            <w:r>
              <w:rPr>
                <w:rFonts w:ascii="PT Astra Serif" w:hAnsi="PT Astra Serif"/>
                <w:sz w:val="28"/>
              </w:rPr>
              <w:t>в 2016 году – 51 685,7 тыс. рублей;</w:t>
            </w:r>
          </w:p>
          <w:p w:rsidR="00E41D0C" w:rsidRDefault="00731E25">
            <w:pPr>
              <w:widowControl w:val="0"/>
              <w:suppressAutoHyphens w:val="0"/>
              <w:jc w:val="both"/>
              <w:rPr>
                <w:sz w:val="20"/>
              </w:rPr>
            </w:pPr>
            <w:r>
              <w:rPr>
                <w:rFonts w:ascii="PT Astra Serif" w:hAnsi="PT Astra Serif"/>
                <w:sz w:val="28"/>
              </w:rPr>
              <w:t>в 2023 году – 654,3 тыс. рублей;</w:t>
            </w:r>
          </w:p>
          <w:p w:rsidR="00E41D0C" w:rsidRDefault="00731E25">
            <w:pPr>
              <w:widowControl w:val="0"/>
              <w:suppressAutoHyphens w:val="0"/>
              <w:jc w:val="both"/>
              <w:rPr>
                <w:sz w:val="20"/>
              </w:rPr>
            </w:pPr>
            <w:r>
              <w:rPr>
                <w:rFonts w:ascii="PT Astra Serif" w:hAnsi="PT Astra Serif"/>
                <w:sz w:val="28"/>
              </w:rPr>
              <w:t>из средств местного бюджета (бюджета муниципального образования город Краснодар) – 7 881 013,6 тыс. рублей, в том числе:</w:t>
            </w:r>
          </w:p>
          <w:p w:rsidR="00E41D0C" w:rsidRDefault="00731E25">
            <w:pPr>
              <w:widowControl w:val="0"/>
              <w:suppressAutoHyphens w:val="0"/>
              <w:jc w:val="both"/>
              <w:rPr>
                <w:sz w:val="20"/>
              </w:rPr>
            </w:pPr>
            <w:r>
              <w:rPr>
                <w:rFonts w:ascii="PT Astra Serif" w:hAnsi="PT Astra Serif"/>
                <w:sz w:val="28"/>
              </w:rPr>
              <w:t>в 2015 году – 767 189,2 тыс. рублей;</w:t>
            </w:r>
          </w:p>
          <w:p w:rsidR="00E41D0C" w:rsidRDefault="00731E25">
            <w:pPr>
              <w:widowControl w:val="0"/>
              <w:suppressAutoHyphens w:val="0"/>
              <w:jc w:val="both"/>
              <w:rPr>
                <w:sz w:val="20"/>
              </w:rPr>
            </w:pPr>
            <w:r>
              <w:rPr>
                <w:rFonts w:ascii="PT Astra Serif" w:hAnsi="PT Astra Serif"/>
                <w:sz w:val="28"/>
              </w:rPr>
              <w:t>в 2016 году – 1 008 331,9 тыс. рублей;</w:t>
            </w:r>
          </w:p>
          <w:p w:rsidR="00E41D0C" w:rsidRDefault="00731E25">
            <w:pPr>
              <w:widowControl w:val="0"/>
              <w:suppressAutoHyphens w:val="0"/>
              <w:jc w:val="both"/>
              <w:rPr>
                <w:sz w:val="20"/>
              </w:rPr>
            </w:pPr>
            <w:r>
              <w:rPr>
                <w:rFonts w:ascii="PT Astra Serif" w:hAnsi="PT Astra Serif"/>
                <w:sz w:val="28"/>
              </w:rPr>
              <w:t>в 2017 году –  941 927,1 тыс. рублей;</w:t>
            </w:r>
          </w:p>
          <w:p w:rsidR="00E41D0C" w:rsidRDefault="00731E25">
            <w:pPr>
              <w:widowControl w:val="0"/>
              <w:suppressAutoHyphens w:val="0"/>
              <w:jc w:val="both"/>
              <w:rPr>
                <w:sz w:val="20"/>
              </w:rPr>
            </w:pPr>
            <w:r>
              <w:rPr>
                <w:rFonts w:ascii="PT Astra Serif" w:hAnsi="PT Astra Serif"/>
                <w:sz w:val="28"/>
              </w:rPr>
              <w:t>в 2018 году – 889 617,4 тыс. рублей;</w:t>
            </w:r>
          </w:p>
          <w:p w:rsidR="00E41D0C" w:rsidRDefault="00731E25">
            <w:pPr>
              <w:widowControl w:val="0"/>
              <w:suppressAutoHyphens w:val="0"/>
              <w:jc w:val="both"/>
              <w:rPr>
                <w:sz w:val="20"/>
              </w:rPr>
            </w:pPr>
            <w:r>
              <w:rPr>
                <w:rFonts w:ascii="PT Astra Serif" w:hAnsi="PT Astra Serif"/>
                <w:sz w:val="28"/>
              </w:rPr>
              <w:t>в 2019 году – 501 441,6 тыс. рублей;</w:t>
            </w:r>
          </w:p>
          <w:p w:rsidR="00E41D0C" w:rsidRDefault="00731E25">
            <w:pPr>
              <w:widowControl w:val="0"/>
              <w:suppressAutoHyphens w:val="0"/>
              <w:jc w:val="both"/>
              <w:rPr>
                <w:sz w:val="20"/>
              </w:rPr>
            </w:pPr>
            <w:r>
              <w:rPr>
                <w:rFonts w:ascii="PT Astra Serif" w:hAnsi="PT Astra Serif"/>
                <w:sz w:val="28"/>
              </w:rPr>
              <w:t>в 2020 году – 414 149,4 тыс. рублей;</w:t>
            </w:r>
          </w:p>
          <w:p w:rsidR="00E41D0C" w:rsidRDefault="00731E25">
            <w:pPr>
              <w:widowControl w:val="0"/>
              <w:suppressAutoHyphens w:val="0"/>
              <w:jc w:val="both"/>
              <w:rPr>
                <w:sz w:val="20"/>
              </w:rPr>
            </w:pPr>
            <w:r>
              <w:rPr>
                <w:rFonts w:ascii="PT Astra Serif" w:hAnsi="PT Astra Serif"/>
                <w:sz w:val="28"/>
              </w:rPr>
              <w:t>в 2021 году – 419 089,7 тыс. рублей;</w:t>
            </w:r>
          </w:p>
          <w:p w:rsidR="00E41D0C" w:rsidRDefault="00731E25">
            <w:pPr>
              <w:widowControl w:val="0"/>
              <w:suppressAutoHyphens w:val="0"/>
              <w:jc w:val="both"/>
              <w:rPr>
                <w:sz w:val="20"/>
              </w:rPr>
            </w:pPr>
            <w:r>
              <w:rPr>
                <w:rFonts w:ascii="PT Astra Serif" w:hAnsi="PT Astra Serif"/>
                <w:sz w:val="28"/>
              </w:rPr>
              <w:t>в 2022 году – 290 075,7 тыс. рублей;</w:t>
            </w:r>
          </w:p>
          <w:p w:rsidR="00E41D0C" w:rsidRDefault="00731E25">
            <w:pPr>
              <w:widowControl w:val="0"/>
              <w:suppressAutoHyphens w:val="0"/>
              <w:jc w:val="both"/>
              <w:rPr>
                <w:sz w:val="20"/>
              </w:rPr>
            </w:pPr>
            <w:r>
              <w:rPr>
                <w:rFonts w:ascii="PT Astra Serif" w:hAnsi="PT Astra Serif"/>
                <w:sz w:val="28"/>
              </w:rPr>
              <w:t>в 2023 году – 303 796,2 тыс. рублей;</w:t>
            </w:r>
          </w:p>
          <w:p w:rsidR="00E41D0C" w:rsidRDefault="00731E25">
            <w:pPr>
              <w:widowControl w:val="0"/>
              <w:suppressAutoHyphens w:val="0"/>
              <w:jc w:val="both"/>
              <w:rPr>
                <w:sz w:val="20"/>
              </w:rPr>
            </w:pPr>
            <w:r>
              <w:rPr>
                <w:rFonts w:ascii="PT Astra Serif" w:hAnsi="PT Astra Serif"/>
                <w:sz w:val="28"/>
              </w:rPr>
              <w:t>в 2024 году – 247 113,9 тыс. рублей;</w:t>
            </w:r>
          </w:p>
          <w:p w:rsidR="00E41D0C" w:rsidRDefault="00731E25">
            <w:pPr>
              <w:widowControl w:val="0"/>
              <w:suppressAutoHyphens w:val="0"/>
              <w:jc w:val="both"/>
              <w:rPr>
                <w:sz w:val="20"/>
              </w:rPr>
            </w:pPr>
            <w:r>
              <w:rPr>
                <w:rFonts w:ascii="PT Astra Serif" w:hAnsi="PT Astra Serif"/>
                <w:sz w:val="28"/>
              </w:rPr>
              <w:t>в 2025 году – 269 699,8 тыс. рублей;</w:t>
            </w:r>
          </w:p>
          <w:p w:rsidR="00E41D0C" w:rsidRDefault="00731E25">
            <w:pPr>
              <w:widowControl w:val="0"/>
              <w:suppressAutoHyphens w:val="0"/>
              <w:jc w:val="both"/>
              <w:rPr>
                <w:sz w:val="20"/>
              </w:rPr>
            </w:pPr>
            <w:r>
              <w:rPr>
                <w:rFonts w:ascii="PT Astra Serif" w:hAnsi="PT Astra Serif"/>
                <w:sz w:val="28"/>
              </w:rPr>
              <w:t>в 2026 году – 301 896,3 тыс. рублей;</w:t>
            </w:r>
          </w:p>
          <w:p w:rsidR="00E41D0C" w:rsidRDefault="00731E25">
            <w:pPr>
              <w:widowControl w:val="0"/>
              <w:suppressAutoHyphens w:val="0"/>
              <w:jc w:val="both"/>
              <w:rPr>
                <w:sz w:val="20"/>
              </w:rPr>
            </w:pPr>
            <w:r>
              <w:rPr>
                <w:rFonts w:ascii="PT Astra Serif" w:hAnsi="PT Astra Serif"/>
                <w:sz w:val="28"/>
              </w:rPr>
              <w:t>в 2027 году – 699 150,8 тыс. рублей;</w:t>
            </w:r>
          </w:p>
          <w:p w:rsidR="00E41D0C" w:rsidRDefault="00731E25">
            <w:pPr>
              <w:widowControl w:val="0"/>
              <w:suppressAutoHyphens w:val="0"/>
              <w:jc w:val="both"/>
              <w:rPr>
                <w:sz w:val="20"/>
              </w:rPr>
            </w:pPr>
            <w:r>
              <w:rPr>
                <w:rFonts w:ascii="PT Astra Serif" w:hAnsi="PT Astra Serif"/>
                <w:sz w:val="28"/>
              </w:rPr>
              <w:t>в 2028 году – 827 534,6 тыс. рублей;</w:t>
            </w:r>
          </w:p>
          <w:p w:rsidR="00E41D0C" w:rsidRDefault="00731E25">
            <w:pPr>
              <w:widowControl w:val="0"/>
              <w:suppressAutoHyphens w:val="0"/>
              <w:jc w:val="both"/>
              <w:rPr>
                <w:sz w:val="20"/>
              </w:rPr>
            </w:pPr>
            <w:r>
              <w:rPr>
                <w:rFonts w:ascii="PT Astra Serif" w:hAnsi="PT Astra Serif"/>
                <w:sz w:val="28"/>
              </w:rPr>
              <w:t>в том числе по подпрограммам:</w:t>
            </w:r>
          </w:p>
          <w:p w:rsidR="00E41D0C" w:rsidRDefault="00731E25">
            <w:pPr>
              <w:widowControl w:val="0"/>
              <w:suppressAutoHyphens w:val="0"/>
              <w:jc w:val="both"/>
              <w:rPr>
                <w:sz w:val="20"/>
              </w:rPr>
            </w:pPr>
            <w:r>
              <w:rPr>
                <w:rFonts w:ascii="PT Astra Serif" w:hAnsi="PT Astra Serif"/>
                <w:sz w:val="28"/>
              </w:rPr>
              <w:t xml:space="preserve"> «Управление муниципальными финансами муниципального образования город Краснодар» из средств местного бюджета (бюджета муниципального образования город Краснодар) – 2 284 614,3 тыс. рублей, в том числе:</w:t>
            </w:r>
          </w:p>
          <w:p w:rsidR="00E41D0C" w:rsidRDefault="00731E25">
            <w:pPr>
              <w:widowControl w:val="0"/>
              <w:suppressAutoHyphens w:val="0"/>
              <w:jc w:val="both"/>
              <w:rPr>
                <w:sz w:val="20"/>
              </w:rPr>
            </w:pPr>
            <w:r>
              <w:rPr>
                <w:rFonts w:ascii="PT Astra Serif" w:hAnsi="PT Astra Serif"/>
                <w:sz w:val="28"/>
              </w:rPr>
              <w:t>из средств бюджета Краснодарского края –                 654,3 тыс. рублей, в том числе:</w:t>
            </w:r>
          </w:p>
          <w:p w:rsidR="00E41D0C" w:rsidRDefault="00731E25">
            <w:pPr>
              <w:widowControl w:val="0"/>
              <w:suppressAutoHyphens w:val="0"/>
              <w:jc w:val="both"/>
              <w:rPr>
                <w:sz w:val="20"/>
              </w:rPr>
            </w:pPr>
            <w:r>
              <w:rPr>
                <w:rFonts w:ascii="PT Astra Serif" w:hAnsi="PT Astra Serif"/>
                <w:sz w:val="28"/>
              </w:rPr>
              <w:t>в 2023 году – 654,3 тыс. рублей;</w:t>
            </w:r>
          </w:p>
          <w:p w:rsidR="00E41D0C" w:rsidRDefault="00731E25">
            <w:pPr>
              <w:widowControl w:val="0"/>
              <w:suppressAutoHyphens w:val="0"/>
              <w:jc w:val="both"/>
              <w:rPr>
                <w:sz w:val="20"/>
              </w:rPr>
            </w:pPr>
            <w:r>
              <w:rPr>
                <w:rFonts w:ascii="PT Astra Serif" w:hAnsi="PT Astra Serif"/>
                <w:sz w:val="28"/>
              </w:rPr>
              <w:t>из средств федерального бюджета –                 621,8 тыс. рублей, в том числе:</w:t>
            </w:r>
          </w:p>
          <w:p w:rsidR="00E41D0C" w:rsidRDefault="00731E25">
            <w:pPr>
              <w:widowControl w:val="0"/>
              <w:suppressAutoHyphens w:val="0"/>
              <w:jc w:val="both"/>
              <w:rPr>
                <w:sz w:val="20"/>
              </w:rPr>
            </w:pPr>
            <w:r>
              <w:rPr>
                <w:rFonts w:ascii="PT Astra Serif" w:hAnsi="PT Astra Serif"/>
                <w:sz w:val="28"/>
              </w:rPr>
              <w:t>в 2024 году – 621,8 тыс. рублей;</w:t>
            </w:r>
          </w:p>
          <w:p w:rsidR="00E41D0C" w:rsidRDefault="00731E25">
            <w:pPr>
              <w:widowControl w:val="0"/>
              <w:suppressAutoHyphens w:val="0"/>
              <w:jc w:val="both"/>
              <w:rPr>
                <w:sz w:val="20"/>
              </w:rPr>
            </w:pPr>
            <w:r>
              <w:rPr>
                <w:rFonts w:ascii="PT Astra Serif" w:hAnsi="PT Astra Serif"/>
                <w:sz w:val="28"/>
              </w:rPr>
              <w:t>из средств местного бюджета (бюджета муниципального образования город Краснодар) – 2 283 338,2 тыс. рублей, в том числе:</w:t>
            </w:r>
          </w:p>
          <w:p w:rsidR="00E41D0C" w:rsidRDefault="00731E25">
            <w:pPr>
              <w:suppressAutoHyphens w:val="0"/>
              <w:jc w:val="both"/>
              <w:rPr>
                <w:sz w:val="20"/>
              </w:rPr>
            </w:pPr>
            <w:r>
              <w:rPr>
                <w:rFonts w:ascii="PT Astra Serif" w:hAnsi="PT Astra Serif"/>
                <w:sz w:val="28"/>
              </w:rPr>
              <w:lastRenderedPageBreak/>
              <w:t>в 2015 году – 104 460,2 тыс. рублей;</w:t>
            </w:r>
          </w:p>
          <w:p w:rsidR="00E41D0C" w:rsidRDefault="00731E25">
            <w:pPr>
              <w:suppressAutoHyphens w:val="0"/>
              <w:jc w:val="both"/>
              <w:rPr>
                <w:sz w:val="20"/>
              </w:rPr>
            </w:pPr>
            <w:r>
              <w:rPr>
                <w:rFonts w:ascii="PT Astra Serif" w:hAnsi="PT Astra Serif"/>
                <w:sz w:val="28"/>
              </w:rPr>
              <w:t>в 2016 году – 96 554,5 тыс. рублей;</w:t>
            </w:r>
          </w:p>
          <w:p w:rsidR="00E41D0C" w:rsidRDefault="00731E25">
            <w:pPr>
              <w:suppressAutoHyphens w:val="0"/>
              <w:jc w:val="both"/>
              <w:rPr>
                <w:sz w:val="20"/>
              </w:rPr>
            </w:pPr>
            <w:r>
              <w:rPr>
                <w:rFonts w:ascii="PT Astra Serif" w:hAnsi="PT Astra Serif"/>
                <w:sz w:val="28"/>
              </w:rPr>
              <w:t>в 2017 году – 105 875,4 тыс. рублей;</w:t>
            </w:r>
          </w:p>
          <w:p w:rsidR="00E41D0C" w:rsidRDefault="00731E25">
            <w:pPr>
              <w:widowControl w:val="0"/>
              <w:suppressAutoHyphens w:val="0"/>
              <w:jc w:val="both"/>
              <w:rPr>
                <w:sz w:val="20"/>
              </w:rPr>
            </w:pPr>
            <w:r>
              <w:rPr>
                <w:rFonts w:ascii="PT Astra Serif" w:hAnsi="PT Astra Serif"/>
                <w:sz w:val="28"/>
              </w:rPr>
              <w:t>в 2018 году – 119 070,3 тыс. рублей;</w:t>
            </w:r>
          </w:p>
          <w:p w:rsidR="00E41D0C" w:rsidRDefault="00731E25">
            <w:pPr>
              <w:widowControl w:val="0"/>
              <w:suppressAutoHyphens w:val="0"/>
              <w:jc w:val="both"/>
              <w:rPr>
                <w:sz w:val="20"/>
              </w:rPr>
            </w:pPr>
            <w:r>
              <w:rPr>
                <w:rFonts w:ascii="PT Astra Serif" w:hAnsi="PT Astra Serif"/>
                <w:sz w:val="28"/>
              </w:rPr>
              <w:t>в 2019 году – 126 354,6 тыс. рублей;</w:t>
            </w:r>
          </w:p>
          <w:p w:rsidR="00E41D0C" w:rsidRDefault="00731E25">
            <w:pPr>
              <w:widowControl w:val="0"/>
              <w:suppressAutoHyphens w:val="0"/>
              <w:jc w:val="both"/>
              <w:rPr>
                <w:sz w:val="20"/>
              </w:rPr>
            </w:pPr>
            <w:r>
              <w:rPr>
                <w:rFonts w:ascii="PT Astra Serif" w:hAnsi="PT Astra Serif"/>
                <w:sz w:val="28"/>
              </w:rPr>
              <w:t>в 2020 году – 126 924,0 тыс. рублей;</w:t>
            </w:r>
          </w:p>
          <w:p w:rsidR="00E41D0C" w:rsidRDefault="00731E25">
            <w:pPr>
              <w:widowControl w:val="0"/>
              <w:suppressAutoHyphens w:val="0"/>
              <w:jc w:val="both"/>
              <w:rPr>
                <w:sz w:val="20"/>
              </w:rPr>
            </w:pPr>
            <w:r>
              <w:rPr>
                <w:rFonts w:ascii="PT Astra Serif" w:hAnsi="PT Astra Serif"/>
                <w:sz w:val="28"/>
              </w:rPr>
              <w:t>в 2021 году – 130 027,6 тыс. рублей;</w:t>
            </w:r>
          </w:p>
          <w:p w:rsidR="00E41D0C" w:rsidRDefault="00731E25">
            <w:pPr>
              <w:widowControl w:val="0"/>
              <w:suppressAutoHyphens w:val="0"/>
              <w:jc w:val="both"/>
              <w:rPr>
                <w:sz w:val="20"/>
              </w:rPr>
            </w:pPr>
            <w:r>
              <w:rPr>
                <w:rFonts w:ascii="PT Astra Serif" w:hAnsi="PT Astra Serif"/>
                <w:sz w:val="28"/>
              </w:rPr>
              <w:t>в 2022 году – 153 811,4 тыс. рублей;</w:t>
            </w:r>
          </w:p>
          <w:p w:rsidR="00E41D0C" w:rsidRDefault="00731E25">
            <w:pPr>
              <w:widowControl w:val="0"/>
              <w:suppressAutoHyphens w:val="0"/>
              <w:jc w:val="both"/>
              <w:rPr>
                <w:sz w:val="20"/>
              </w:rPr>
            </w:pPr>
            <w:r>
              <w:rPr>
                <w:rFonts w:ascii="PT Astra Serif" w:hAnsi="PT Astra Serif"/>
                <w:sz w:val="28"/>
              </w:rPr>
              <w:t>в 2023 году – 193 789,8 тыс. рублей;</w:t>
            </w:r>
          </w:p>
          <w:p w:rsidR="00E41D0C" w:rsidRDefault="00731E25">
            <w:pPr>
              <w:widowControl w:val="0"/>
              <w:suppressAutoHyphens w:val="0"/>
              <w:jc w:val="both"/>
              <w:rPr>
                <w:sz w:val="20"/>
              </w:rPr>
            </w:pPr>
            <w:r>
              <w:rPr>
                <w:rFonts w:ascii="PT Astra Serif" w:hAnsi="PT Astra Serif"/>
                <w:sz w:val="28"/>
              </w:rPr>
              <w:t>в 2024 году – 179 421,4 тыс. рублей;</w:t>
            </w:r>
          </w:p>
          <w:p w:rsidR="00E41D0C" w:rsidRDefault="00731E25">
            <w:pPr>
              <w:widowControl w:val="0"/>
              <w:suppressAutoHyphens w:val="0"/>
              <w:jc w:val="both"/>
              <w:rPr>
                <w:sz w:val="20"/>
              </w:rPr>
            </w:pPr>
            <w:r>
              <w:rPr>
                <w:rFonts w:ascii="PT Astra Serif" w:hAnsi="PT Astra Serif"/>
                <w:sz w:val="28"/>
              </w:rPr>
              <w:t>в 2025 году – 213 031,00 тыс. рублей;</w:t>
            </w:r>
          </w:p>
          <w:p w:rsidR="00E41D0C" w:rsidRDefault="00731E25">
            <w:pPr>
              <w:widowControl w:val="0"/>
              <w:suppressAutoHyphens w:val="0"/>
              <w:jc w:val="both"/>
              <w:rPr>
                <w:sz w:val="20"/>
              </w:rPr>
            </w:pPr>
            <w:r>
              <w:rPr>
                <w:rFonts w:ascii="PT Astra Serif" w:hAnsi="PT Astra Serif"/>
                <w:sz w:val="28"/>
              </w:rPr>
              <w:t>в 2026 году – 247 497,3 тыс. рублей;</w:t>
            </w:r>
          </w:p>
          <w:p w:rsidR="00E41D0C" w:rsidRDefault="00731E25">
            <w:pPr>
              <w:widowControl w:val="0"/>
              <w:suppressAutoHyphens w:val="0"/>
              <w:jc w:val="both"/>
              <w:rPr>
                <w:sz w:val="20"/>
              </w:rPr>
            </w:pPr>
            <w:r>
              <w:rPr>
                <w:rFonts w:ascii="PT Astra Serif" w:hAnsi="PT Astra Serif"/>
                <w:sz w:val="28"/>
              </w:rPr>
              <w:t>в 2027 году – 243 536,1 тыс. рублей;</w:t>
            </w:r>
          </w:p>
          <w:p w:rsidR="00E41D0C" w:rsidRDefault="00731E25">
            <w:pPr>
              <w:widowControl w:val="0"/>
              <w:suppressAutoHyphens w:val="0"/>
              <w:jc w:val="both"/>
              <w:rPr>
                <w:sz w:val="20"/>
              </w:rPr>
            </w:pPr>
            <w:r>
              <w:rPr>
                <w:rFonts w:ascii="PT Astra Serif" w:hAnsi="PT Astra Serif"/>
                <w:sz w:val="28"/>
              </w:rPr>
              <w:t>в 2028 году – 242 984,6 тыс. рублей;</w:t>
            </w:r>
          </w:p>
          <w:p w:rsidR="00E41D0C" w:rsidRDefault="00731E25">
            <w:pPr>
              <w:widowControl w:val="0"/>
              <w:suppressAutoHyphens w:val="0"/>
              <w:jc w:val="both"/>
              <w:rPr>
                <w:sz w:val="20"/>
              </w:rPr>
            </w:pPr>
            <w:r>
              <w:rPr>
                <w:rFonts w:ascii="PT Astra Serif" w:hAnsi="PT Astra Serif"/>
                <w:sz w:val="28"/>
              </w:rPr>
              <w:t>«Управление муниципальным долгом муниципального образования город Краснодар» – 5 701 662,1 тыс. рублей, в том числе:</w:t>
            </w:r>
          </w:p>
          <w:p w:rsidR="00E41D0C" w:rsidRDefault="00731E25">
            <w:pPr>
              <w:widowControl w:val="0"/>
              <w:suppressAutoHyphens w:val="0"/>
              <w:jc w:val="both"/>
              <w:rPr>
                <w:sz w:val="20"/>
              </w:rPr>
            </w:pPr>
            <w:r>
              <w:rPr>
                <w:rFonts w:ascii="PT Astra Serif" w:hAnsi="PT Astra Serif"/>
                <w:sz w:val="28"/>
              </w:rPr>
              <w:t>из средств краевого бюджета</w:t>
            </w:r>
            <w:r>
              <w:rPr>
                <w:rFonts w:ascii="PT Astra Serif" w:hAnsi="PT Astra Serif"/>
                <w:sz w:val="28"/>
                <w:vertAlign w:val="superscript"/>
              </w:rPr>
              <w:t>&lt;*&gt;</w:t>
            </w:r>
            <w:r>
              <w:rPr>
                <w:rFonts w:ascii="PT Astra Serif" w:hAnsi="PT Astra Serif"/>
                <w:sz w:val="28"/>
              </w:rPr>
              <w:t> –                                  103 986,7 тыс. рублей, в том числе:</w:t>
            </w:r>
          </w:p>
          <w:p w:rsidR="00E41D0C" w:rsidRDefault="00731E25">
            <w:pPr>
              <w:widowControl w:val="0"/>
              <w:suppressAutoHyphens w:val="0"/>
              <w:jc w:val="both"/>
              <w:rPr>
                <w:sz w:val="20"/>
              </w:rPr>
            </w:pPr>
            <w:r>
              <w:rPr>
                <w:rFonts w:ascii="PT Astra Serif" w:hAnsi="PT Astra Serif"/>
                <w:sz w:val="28"/>
              </w:rPr>
              <w:t>в 2015 году – 52 301,0 тыс. рублей;</w:t>
            </w:r>
          </w:p>
          <w:p w:rsidR="00E41D0C" w:rsidRDefault="00731E25">
            <w:pPr>
              <w:widowControl w:val="0"/>
              <w:suppressAutoHyphens w:val="0"/>
              <w:jc w:val="both"/>
              <w:rPr>
                <w:sz w:val="20"/>
              </w:rPr>
            </w:pPr>
            <w:r>
              <w:rPr>
                <w:rFonts w:ascii="PT Astra Serif" w:hAnsi="PT Astra Serif"/>
                <w:sz w:val="28"/>
              </w:rPr>
              <w:t>в 2016 году – 51 685,7 тыс. рублей;</w:t>
            </w:r>
          </w:p>
          <w:p w:rsidR="00E41D0C" w:rsidRDefault="00731E25">
            <w:pPr>
              <w:widowControl w:val="0"/>
              <w:suppressAutoHyphens w:val="0"/>
              <w:jc w:val="both"/>
              <w:rPr>
                <w:sz w:val="20"/>
              </w:rPr>
            </w:pPr>
            <w:r>
              <w:rPr>
                <w:rFonts w:ascii="PT Astra Serif" w:hAnsi="PT Astra Serif"/>
                <w:sz w:val="28"/>
              </w:rPr>
              <w:t>из средств местного бюджета (бюджета муниципального образования город Краснодар) – 5 597 675,4 тыс. рублей, в том числе:</w:t>
            </w:r>
          </w:p>
          <w:p w:rsidR="00E41D0C" w:rsidRDefault="00731E25">
            <w:pPr>
              <w:widowControl w:val="0"/>
              <w:suppressAutoHyphens w:val="0"/>
              <w:jc w:val="both"/>
              <w:rPr>
                <w:sz w:val="20"/>
              </w:rPr>
            </w:pPr>
            <w:r>
              <w:rPr>
                <w:rFonts w:ascii="PT Astra Serif" w:hAnsi="PT Astra Serif"/>
                <w:sz w:val="28"/>
              </w:rPr>
              <w:t>в 2015 году – 662 729,0 тыс. рублей;</w:t>
            </w:r>
          </w:p>
          <w:p w:rsidR="00E41D0C" w:rsidRDefault="00731E25">
            <w:pPr>
              <w:widowControl w:val="0"/>
              <w:suppressAutoHyphens w:val="0"/>
              <w:jc w:val="both"/>
              <w:rPr>
                <w:sz w:val="20"/>
              </w:rPr>
            </w:pPr>
            <w:r>
              <w:rPr>
                <w:rFonts w:ascii="PT Astra Serif" w:hAnsi="PT Astra Serif"/>
                <w:sz w:val="28"/>
              </w:rPr>
              <w:t>в 2016 году – 911 777,4 тыс. рублей;</w:t>
            </w:r>
          </w:p>
          <w:p w:rsidR="00E41D0C" w:rsidRDefault="00731E25">
            <w:pPr>
              <w:suppressAutoHyphens w:val="0"/>
              <w:jc w:val="both"/>
              <w:rPr>
                <w:sz w:val="20"/>
              </w:rPr>
            </w:pPr>
            <w:r>
              <w:rPr>
                <w:rFonts w:ascii="PT Astra Serif" w:hAnsi="PT Astra Serif"/>
                <w:sz w:val="28"/>
              </w:rPr>
              <w:t>в 2017 году – 836 051,7 тыс. рублей;</w:t>
            </w:r>
          </w:p>
        </w:tc>
      </w:tr>
      <w:tr w:rsidR="00E41D0C">
        <w:trPr>
          <w:trHeight w:val="80"/>
        </w:trPr>
        <w:tc>
          <w:tcPr>
            <w:tcW w:w="4067" w:type="dxa"/>
            <w:shd w:val="clear" w:color="auto" w:fill="auto"/>
          </w:tcPr>
          <w:p w:rsidR="00E41D0C" w:rsidRDefault="00E41D0C">
            <w:pPr>
              <w:suppressAutoHyphens w:val="0"/>
              <w:rPr>
                <w:rFonts w:ascii="PT Astra Serif" w:hAnsi="PT Astra Serif"/>
                <w:sz w:val="28"/>
              </w:rPr>
            </w:pPr>
          </w:p>
        </w:tc>
        <w:tc>
          <w:tcPr>
            <w:tcW w:w="5580" w:type="dxa"/>
            <w:shd w:val="clear" w:color="auto" w:fill="auto"/>
          </w:tcPr>
          <w:p w:rsidR="00E41D0C" w:rsidRDefault="00731E25">
            <w:pPr>
              <w:suppressAutoHyphens w:val="0"/>
              <w:rPr>
                <w:sz w:val="20"/>
              </w:rPr>
            </w:pPr>
            <w:r>
              <w:rPr>
                <w:rFonts w:ascii="PT Astra Serif" w:hAnsi="PT Astra Serif"/>
                <w:sz w:val="28"/>
              </w:rPr>
              <w:t>в 2018 году – 770 547,1 тыс. рублей;</w:t>
            </w:r>
          </w:p>
          <w:p w:rsidR="00E41D0C" w:rsidRDefault="00731E25">
            <w:pPr>
              <w:suppressAutoHyphens w:val="0"/>
              <w:rPr>
                <w:sz w:val="20"/>
              </w:rPr>
            </w:pPr>
            <w:r>
              <w:rPr>
                <w:rFonts w:ascii="PT Astra Serif" w:hAnsi="PT Astra Serif"/>
                <w:sz w:val="28"/>
              </w:rPr>
              <w:t>в 2019 году – 375 087,0 тыс. рублей;</w:t>
            </w:r>
          </w:p>
        </w:tc>
      </w:tr>
    </w:tbl>
    <w:p w:rsidR="00E41D0C" w:rsidRDefault="00731E25">
      <w:pPr>
        <w:suppressAutoHyphens w:val="0"/>
        <w:ind w:firstLine="720"/>
        <w:jc w:val="both"/>
      </w:pPr>
      <w:r>
        <w:rPr>
          <w:rFonts w:ascii="PT Astra Serif" w:hAnsi="PT Astra Serif"/>
          <w:sz w:val="28"/>
        </w:rPr>
        <w:t xml:space="preserve">                                                в 2020 году – 287 225,4 тыс. рублей;</w:t>
      </w:r>
    </w:p>
    <w:p w:rsidR="00E41D0C" w:rsidRDefault="00731E25">
      <w:pPr>
        <w:suppressAutoHyphens w:val="0"/>
        <w:ind w:firstLine="720"/>
        <w:jc w:val="both"/>
      </w:pPr>
      <w:r>
        <w:rPr>
          <w:rFonts w:ascii="PT Astra Serif" w:hAnsi="PT Astra Serif"/>
          <w:sz w:val="28"/>
        </w:rPr>
        <w:t xml:space="preserve">                                                в 2021 году – 289 062,1 тыс. рублей;</w:t>
      </w:r>
    </w:p>
    <w:p w:rsidR="00E41D0C" w:rsidRDefault="00731E25">
      <w:pPr>
        <w:suppressAutoHyphens w:val="0"/>
        <w:ind w:firstLine="720"/>
        <w:jc w:val="both"/>
      </w:pPr>
      <w:r>
        <w:rPr>
          <w:rFonts w:ascii="PT Astra Serif" w:hAnsi="PT Astra Serif"/>
          <w:sz w:val="28"/>
        </w:rPr>
        <w:t xml:space="preserve">                                                в 2022 году – 136 264,3 тыс. рублей;</w:t>
      </w:r>
    </w:p>
    <w:p w:rsidR="00E41D0C" w:rsidRDefault="00731E25">
      <w:pPr>
        <w:suppressAutoHyphens w:val="0"/>
        <w:ind w:firstLine="720"/>
        <w:jc w:val="both"/>
      </w:pPr>
      <w:r>
        <w:rPr>
          <w:rFonts w:ascii="PT Astra Serif" w:hAnsi="PT Astra Serif"/>
          <w:sz w:val="28"/>
        </w:rPr>
        <w:t xml:space="preserve">                                                в 2023 году – 110 006,4 тыс. рублей;</w:t>
      </w:r>
    </w:p>
    <w:p w:rsidR="00E41D0C" w:rsidRDefault="00731E25">
      <w:pPr>
        <w:suppressAutoHyphens w:val="0"/>
        <w:ind w:firstLine="720"/>
        <w:jc w:val="both"/>
      </w:pPr>
      <w:r>
        <w:rPr>
          <w:rFonts w:ascii="PT Astra Serif" w:hAnsi="PT Astra Serif"/>
          <w:sz w:val="28"/>
        </w:rPr>
        <w:t xml:space="preserve">                                                в 2024 году – 67 692,5 тыс. рублей;</w:t>
      </w:r>
    </w:p>
    <w:p w:rsidR="00E41D0C" w:rsidRDefault="00731E25">
      <w:pPr>
        <w:suppressAutoHyphens w:val="0"/>
        <w:ind w:firstLine="720"/>
        <w:jc w:val="both"/>
      </w:pPr>
      <w:r>
        <w:rPr>
          <w:rFonts w:ascii="PT Astra Serif" w:hAnsi="PT Astra Serif"/>
          <w:sz w:val="28"/>
        </w:rPr>
        <w:t xml:space="preserve">                                                в 2025 году – 56 668,8 тыс. рублей;</w:t>
      </w:r>
    </w:p>
    <w:p w:rsidR="00E41D0C" w:rsidRDefault="00731E25">
      <w:pPr>
        <w:suppressAutoHyphens w:val="0"/>
        <w:ind w:firstLine="720"/>
        <w:jc w:val="both"/>
      </w:pPr>
      <w:r>
        <w:rPr>
          <w:rFonts w:ascii="PT Astra Serif" w:hAnsi="PT Astra Serif"/>
          <w:sz w:val="28"/>
        </w:rPr>
        <w:t xml:space="preserve">                                                в 2026 году – 54 399,0 тыс. рублей;</w:t>
      </w:r>
    </w:p>
    <w:p w:rsidR="00E41D0C" w:rsidRDefault="00731E25">
      <w:pPr>
        <w:suppressAutoHyphens w:val="0"/>
        <w:ind w:firstLine="720"/>
        <w:jc w:val="both"/>
      </w:pPr>
      <w:r>
        <w:rPr>
          <w:rFonts w:ascii="PT Astra Serif" w:hAnsi="PT Astra Serif"/>
          <w:sz w:val="28"/>
        </w:rPr>
        <w:t xml:space="preserve">                                                в 2027 году – 455 614,7 тыс. рублей;</w:t>
      </w:r>
    </w:p>
    <w:p w:rsidR="00E41D0C" w:rsidRDefault="00731E25">
      <w:pPr>
        <w:suppressAutoHyphens w:val="0"/>
        <w:ind w:firstLine="72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                                                в 2028 году – 584 550,0 тыс. рублей.</w:t>
      </w:r>
    </w:p>
    <w:p w:rsidR="00E41D0C" w:rsidRDefault="00731E25">
      <w:pPr>
        <w:suppressAutoHyphens w:val="0"/>
        <w:ind w:firstLine="720"/>
        <w:jc w:val="both"/>
      </w:pPr>
      <w:r>
        <w:rPr>
          <w:rFonts w:ascii="PT Astra Serif" w:hAnsi="PT Astra Serif"/>
          <w:sz w:val="28"/>
        </w:rPr>
        <w:t>________________________________________</w:t>
      </w:r>
    </w:p>
    <w:p w:rsidR="00E41D0C" w:rsidRDefault="00731E25">
      <w:pPr>
        <w:suppressAutoHyphens w:val="0"/>
        <w:jc w:val="both"/>
      </w:pPr>
      <w:r>
        <w:rPr>
          <w:rFonts w:ascii="PT Astra Serif" w:hAnsi="PT Astra Serif"/>
          <w:sz w:val="28"/>
        </w:rPr>
        <w:tab/>
      </w:r>
    </w:p>
    <w:p w:rsidR="00E41D0C" w:rsidRDefault="00731E25">
      <w:pPr>
        <w:suppressAutoHyphens w:val="0"/>
        <w:ind w:firstLine="708"/>
        <w:jc w:val="both"/>
      </w:pPr>
      <w:r>
        <w:rPr>
          <w:rFonts w:ascii="PT Astra Serif" w:hAnsi="PT Astra Serif"/>
          <w:sz w:val="28"/>
          <w:vertAlign w:val="superscript"/>
        </w:rPr>
        <w:t>&lt;*&gt;</w:t>
      </w:r>
      <w:r>
        <w:rPr>
          <w:rFonts w:ascii="PT Astra Serif" w:hAnsi="PT Astra Serif"/>
          <w:sz w:val="28"/>
        </w:rPr>
        <w:t xml:space="preserve"> С 2023 года – бюджет Краснодарского края.».</w:t>
      </w:r>
    </w:p>
    <w:p w:rsidR="00E41D0C" w:rsidRDefault="00731E25">
      <w:pPr>
        <w:widowControl w:val="0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1.3. Пункт 9 раздела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«Цели, задачи и целевые показатели, сроки и этапы реализации муниципальной Программы» Программы изложить в следующей редакции:</w:t>
      </w:r>
    </w:p>
    <w:p w:rsidR="00E41D0C" w:rsidRDefault="00731E25">
      <w:pPr>
        <w:ind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eastAsia="Times New Roman" w:hAnsi="PT Astra Serif" w:cs="Times New Roman"/>
          <w:sz w:val="28"/>
          <w:szCs w:val="28"/>
        </w:rPr>
        <w:lastRenderedPageBreak/>
        <w:t xml:space="preserve">«9. Срок реализации муниципальной Программы: 2015–2027 годы. Муниципальная программа реализуется в три этапа: </w:t>
      </w:r>
      <w:r>
        <w:rPr>
          <w:rFonts w:ascii="PT Astra Serif" w:eastAsia="Times New Roman" w:hAnsi="PT Astra Serif" w:cs="Times New Roman"/>
          <w:sz w:val="28"/>
          <w:szCs w:val="28"/>
          <w:lang w:val="en-US"/>
        </w:rPr>
        <w:t>I</w:t>
      </w:r>
      <w:r>
        <w:rPr>
          <w:rFonts w:ascii="PT Astra Serif" w:eastAsia="Times New Roman" w:hAnsi="PT Astra Serif" w:cs="Times New Roman"/>
          <w:sz w:val="28"/>
          <w:szCs w:val="28"/>
        </w:rPr>
        <w:t xml:space="preserve"> этап: 2015–2020 годы;           </w:t>
      </w:r>
      <w:r>
        <w:rPr>
          <w:rFonts w:ascii="PT Astra Serif" w:eastAsia="Times New Roman" w:hAnsi="PT Astra Serif" w:cs="Times New Roman"/>
          <w:sz w:val="28"/>
          <w:szCs w:val="28"/>
          <w:lang w:val="en-US"/>
        </w:rPr>
        <w:t>II</w:t>
      </w:r>
      <w:r>
        <w:rPr>
          <w:rFonts w:ascii="PT Astra Serif" w:eastAsia="Times New Roman" w:hAnsi="PT Astra Serif" w:cs="Times New Roman"/>
          <w:sz w:val="28"/>
          <w:szCs w:val="28"/>
        </w:rPr>
        <w:t xml:space="preserve"> этап: 2021–2025 годы; </w:t>
      </w:r>
      <w:r>
        <w:rPr>
          <w:rFonts w:ascii="PT Astra Serif" w:eastAsia="Times New Roman" w:hAnsi="PT Astra Serif" w:cs="Times New Roman"/>
          <w:sz w:val="28"/>
          <w:szCs w:val="28"/>
          <w:lang w:val="en-US"/>
        </w:rPr>
        <w:t>III</w:t>
      </w:r>
      <w:r>
        <w:rPr>
          <w:rFonts w:ascii="PT Astra Serif" w:eastAsia="Times New Roman" w:hAnsi="PT Astra Serif" w:cs="Times New Roman"/>
          <w:sz w:val="28"/>
          <w:szCs w:val="28"/>
        </w:rPr>
        <w:t xml:space="preserve"> этап: 2026–2028 годы.».</w:t>
      </w:r>
    </w:p>
    <w:p w:rsidR="00E41D0C" w:rsidRDefault="00731E25">
      <w:pPr>
        <w:suppressAutoHyphens w:val="0"/>
        <w:ind w:firstLine="720"/>
        <w:jc w:val="both"/>
      </w:pPr>
      <w:r>
        <w:rPr>
          <w:rFonts w:ascii="PT Astra Serif" w:hAnsi="PT Astra Serif"/>
          <w:sz w:val="28"/>
        </w:rPr>
        <w:t>1.4. Пункт 12 раздела IV «Обоснование ресурсного обеспечения муниципальной Программы» Программы изложить в следующей редакции:</w:t>
      </w:r>
    </w:p>
    <w:p w:rsidR="00E41D0C" w:rsidRDefault="00731E25">
      <w:pPr>
        <w:tabs>
          <w:tab w:val="left" w:pos="540"/>
          <w:tab w:val="left" w:pos="1365"/>
        </w:tabs>
        <w:suppressAutoHyphens w:val="0"/>
        <w:ind w:firstLine="720"/>
        <w:jc w:val="both"/>
      </w:pPr>
      <w:r>
        <w:rPr>
          <w:rFonts w:ascii="PT Astra Serif" w:hAnsi="PT Astra Serif"/>
          <w:sz w:val="28"/>
        </w:rPr>
        <w:t>«12. Общий объём финансирования на реализацию мероприятий муниципальной Программы составляет 7 986 276,4 тыс. рублей, в том числе:</w:t>
      </w:r>
    </w:p>
    <w:p w:rsidR="00E41D0C" w:rsidRDefault="00E41D0C">
      <w:pPr>
        <w:tabs>
          <w:tab w:val="left" w:pos="540"/>
          <w:tab w:val="left" w:pos="1365"/>
        </w:tabs>
        <w:suppressAutoHyphens w:val="0"/>
        <w:ind w:firstLine="720"/>
        <w:jc w:val="center"/>
        <w:rPr>
          <w:rFonts w:ascii="PT Astra Serif" w:hAnsi="PT Astra Serif"/>
          <w:sz w:val="28"/>
        </w:rPr>
      </w:pPr>
    </w:p>
    <w:p w:rsidR="00E41D0C" w:rsidRDefault="00731E25">
      <w:pPr>
        <w:tabs>
          <w:tab w:val="left" w:pos="540"/>
          <w:tab w:val="left" w:pos="1365"/>
        </w:tabs>
        <w:suppressAutoHyphens w:val="0"/>
        <w:ind w:firstLine="720"/>
        <w:jc w:val="center"/>
      </w:pPr>
      <w:r>
        <w:rPr>
          <w:rFonts w:ascii="PT Astra Serif" w:hAnsi="PT Astra Serif"/>
          <w:sz w:val="28"/>
        </w:rPr>
        <w:t>I этап реализации (с 2015 по 2020 годы)</w:t>
      </w:r>
    </w:p>
    <w:p w:rsidR="00E41D0C" w:rsidRDefault="00E41D0C">
      <w:pPr>
        <w:tabs>
          <w:tab w:val="left" w:pos="540"/>
          <w:tab w:val="left" w:pos="1365"/>
        </w:tabs>
        <w:suppressAutoHyphens w:val="0"/>
        <w:spacing w:line="12" w:lineRule="auto"/>
        <w:ind w:firstLine="720"/>
        <w:jc w:val="both"/>
        <w:rPr>
          <w:rFonts w:ascii="PT Astra Serif" w:hAnsi="PT Astra Serif"/>
          <w:sz w:val="28"/>
        </w:rPr>
      </w:pPr>
    </w:p>
    <w:p w:rsidR="00E41D0C" w:rsidRDefault="00E41D0C">
      <w:pPr>
        <w:tabs>
          <w:tab w:val="left" w:pos="540"/>
          <w:tab w:val="left" w:pos="1365"/>
        </w:tabs>
        <w:suppressAutoHyphens w:val="0"/>
        <w:spacing w:line="14" w:lineRule="exact"/>
        <w:ind w:firstLine="720"/>
        <w:jc w:val="center"/>
        <w:rPr>
          <w:rFonts w:ascii="PT Astra Serif" w:hAnsi="PT Astra Serif"/>
          <w:sz w:val="28"/>
        </w:rPr>
      </w:pPr>
    </w:p>
    <w:tbl>
      <w:tblPr>
        <w:tblW w:w="1003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31"/>
        <w:gridCol w:w="1571"/>
        <w:gridCol w:w="1701"/>
        <w:gridCol w:w="1432"/>
        <w:gridCol w:w="1546"/>
        <w:gridCol w:w="1538"/>
        <w:gridCol w:w="418"/>
      </w:tblGrid>
      <w:tr w:rsidR="00E41D0C">
        <w:tc>
          <w:tcPr>
            <w:tcW w:w="18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D0C" w:rsidRDefault="00731E25">
            <w:pPr>
              <w:pStyle w:val="ConsPlusNonformat1"/>
              <w:widowControl/>
              <w:suppressAutoHyphens w:val="0"/>
              <w:ind w:firstLine="142"/>
              <w:jc w:val="center"/>
            </w:pPr>
            <w:r>
              <w:rPr>
                <w:rFonts w:ascii="PT Astra Serif" w:hAnsi="PT Astra Serif"/>
                <w:sz w:val="24"/>
              </w:rPr>
              <w:t>Годы</w:t>
            </w:r>
          </w:p>
          <w:p w:rsidR="00E41D0C" w:rsidRDefault="00731E25">
            <w:pPr>
              <w:pStyle w:val="ConsPlusNonformat1"/>
              <w:widowControl/>
              <w:suppressAutoHyphens w:val="0"/>
              <w:ind w:firstLine="142"/>
              <w:jc w:val="center"/>
            </w:pPr>
            <w:r>
              <w:rPr>
                <w:rFonts w:ascii="PT Astra Serif" w:hAnsi="PT Astra Serif"/>
                <w:sz w:val="24"/>
              </w:rPr>
              <w:t>реализации</w:t>
            </w:r>
          </w:p>
        </w:tc>
        <w:tc>
          <w:tcPr>
            <w:tcW w:w="77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D0C" w:rsidRDefault="00731E25">
            <w:pPr>
              <w:pStyle w:val="ConsPlusNonformat1"/>
              <w:widowControl/>
              <w:suppressAutoHyphens w:val="0"/>
              <w:jc w:val="center"/>
            </w:pPr>
            <w:r>
              <w:rPr>
                <w:rFonts w:ascii="PT Astra Serif" w:hAnsi="PT Astra Serif"/>
                <w:sz w:val="24"/>
              </w:rPr>
              <w:t>Объём финансирования (тыс. рублей)</w:t>
            </w:r>
          </w:p>
        </w:tc>
        <w:tc>
          <w:tcPr>
            <w:tcW w:w="418" w:type="dxa"/>
            <w:tcBorders>
              <w:left w:val="single" w:sz="4" w:space="0" w:color="000000"/>
            </w:tcBorders>
            <w:vAlign w:val="center"/>
          </w:tcPr>
          <w:p w:rsidR="00E41D0C" w:rsidRDefault="00E41D0C">
            <w:pPr>
              <w:pStyle w:val="ConsPlusNonformat1"/>
              <w:widowControl/>
              <w:suppressAutoHyphens w:val="0"/>
              <w:jc w:val="center"/>
              <w:rPr>
                <w:rFonts w:ascii="PT Astra Serif" w:hAnsi="PT Astra Serif"/>
                <w:sz w:val="24"/>
              </w:rPr>
            </w:pPr>
          </w:p>
        </w:tc>
      </w:tr>
      <w:tr w:rsidR="00E41D0C"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D0C" w:rsidRDefault="00E41D0C">
            <w:pPr>
              <w:suppressAutoHyphens w:val="0"/>
              <w:rPr>
                <w:sz w:val="20"/>
              </w:rPr>
            </w:pPr>
          </w:p>
        </w:tc>
        <w:tc>
          <w:tcPr>
            <w:tcW w:w="15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D0C" w:rsidRDefault="00731E25">
            <w:pPr>
              <w:pStyle w:val="ConsPlusNonformat1"/>
              <w:widowControl/>
              <w:suppressAutoHyphens w:val="0"/>
              <w:ind w:left="-142"/>
              <w:jc w:val="center"/>
            </w:pPr>
            <w:r>
              <w:rPr>
                <w:rFonts w:ascii="PT Astra Serif" w:hAnsi="PT Astra Serif"/>
                <w:sz w:val="24"/>
              </w:rPr>
              <w:t>всего</w:t>
            </w:r>
          </w:p>
        </w:tc>
        <w:tc>
          <w:tcPr>
            <w:tcW w:w="62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D0C" w:rsidRDefault="00731E25">
            <w:pPr>
              <w:pStyle w:val="ConsPlusNonformat1"/>
              <w:widowControl/>
              <w:suppressAutoHyphens w:val="0"/>
              <w:jc w:val="center"/>
            </w:pPr>
            <w:r>
              <w:rPr>
                <w:rFonts w:ascii="PT Astra Serif" w:hAnsi="PT Astra Serif"/>
                <w:sz w:val="24"/>
              </w:rPr>
              <w:t>в разрезе источников финансирования</w:t>
            </w:r>
          </w:p>
        </w:tc>
        <w:tc>
          <w:tcPr>
            <w:tcW w:w="418" w:type="dxa"/>
            <w:tcBorders>
              <w:left w:val="single" w:sz="4" w:space="0" w:color="000000"/>
            </w:tcBorders>
            <w:vAlign w:val="center"/>
          </w:tcPr>
          <w:p w:rsidR="00E41D0C" w:rsidRDefault="00E41D0C">
            <w:pPr>
              <w:pStyle w:val="ConsPlusNonformat1"/>
              <w:widowControl/>
              <w:suppressAutoHyphens w:val="0"/>
              <w:jc w:val="center"/>
              <w:rPr>
                <w:rFonts w:ascii="PT Astra Serif" w:hAnsi="PT Astra Serif"/>
                <w:sz w:val="24"/>
              </w:rPr>
            </w:pPr>
          </w:p>
        </w:tc>
      </w:tr>
      <w:tr w:rsidR="00E41D0C">
        <w:trPr>
          <w:trHeight w:val="70"/>
        </w:trPr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D0C" w:rsidRDefault="00E41D0C">
            <w:pPr>
              <w:suppressAutoHyphens w:val="0"/>
              <w:rPr>
                <w:sz w:val="20"/>
              </w:rPr>
            </w:pPr>
          </w:p>
        </w:tc>
        <w:tc>
          <w:tcPr>
            <w:tcW w:w="157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D0C" w:rsidRDefault="00E41D0C">
            <w:pPr>
              <w:suppressAutoHyphens w:val="0"/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D0C" w:rsidRDefault="00731E25">
            <w:pPr>
              <w:pStyle w:val="ConsPlusNonformat1"/>
              <w:widowControl/>
              <w:suppressAutoHyphens w:val="0"/>
              <w:ind w:left="-142"/>
              <w:jc w:val="center"/>
            </w:pPr>
            <w:r>
              <w:rPr>
                <w:rFonts w:ascii="PT Astra Serif" w:hAnsi="PT Astra Serif"/>
                <w:sz w:val="24"/>
              </w:rPr>
              <w:t>федеральный бюджет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D0C" w:rsidRDefault="00731E25">
            <w:pPr>
              <w:pStyle w:val="ConsPlusNonformat1"/>
              <w:widowControl/>
              <w:suppressAutoHyphens w:val="0"/>
              <w:jc w:val="center"/>
            </w:pPr>
            <w:r>
              <w:rPr>
                <w:rFonts w:ascii="PT Astra Serif" w:hAnsi="PT Astra Serif"/>
                <w:sz w:val="24"/>
              </w:rPr>
              <w:t>краевой бюджет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D0C" w:rsidRDefault="00731E25">
            <w:pPr>
              <w:pStyle w:val="ConsPlusNonformat1"/>
              <w:widowControl/>
              <w:suppressAutoHyphens w:val="0"/>
              <w:jc w:val="center"/>
            </w:pPr>
            <w:r>
              <w:rPr>
                <w:rFonts w:ascii="PT Astra Serif" w:hAnsi="PT Astra Serif"/>
                <w:sz w:val="24"/>
              </w:rPr>
              <w:t>местный бюджет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D0C" w:rsidRDefault="00731E25">
            <w:pPr>
              <w:pStyle w:val="ConsPlusNonformat1"/>
              <w:widowControl/>
              <w:suppressAutoHyphens w:val="0"/>
              <w:jc w:val="center"/>
            </w:pPr>
            <w:r>
              <w:rPr>
                <w:rFonts w:ascii="PT Astra Serif" w:hAnsi="PT Astra Serif"/>
                <w:sz w:val="24"/>
              </w:rPr>
              <w:t>внебюджетные источники</w:t>
            </w:r>
          </w:p>
        </w:tc>
        <w:tc>
          <w:tcPr>
            <w:tcW w:w="418" w:type="dxa"/>
            <w:tcBorders>
              <w:left w:val="single" w:sz="4" w:space="0" w:color="000000"/>
            </w:tcBorders>
            <w:vAlign w:val="center"/>
          </w:tcPr>
          <w:p w:rsidR="00E41D0C" w:rsidRDefault="00E41D0C">
            <w:pPr>
              <w:pStyle w:val="ConsPlusNonformat1"/>
              <w:widowControl/>
              <w:suppressAutoHyphens w:val="0"/>
              <w:jc w:val="center"/>
              <w:rPr>
                <w:rFonts w:ascii="PT Astra Serif" w:hAnsi="PT Astra Serif"/>
                <w:sz w:val="24"/>
              </w:rPr>
            </w:pPr>
          </w:p>
        </w:tc>
      </w:tr>
    </w:tbl>
    <w:p w:rsidR="00E41D0C" w:rsidRDefault="00E41D0C">
      <w:pPr>
        <w:suppressAutoHyphens w:val="0"/>
        <w:spacing w:line="14" w:lineRule="exact"/>
        <w:rPr>
          <w:rFonts w:ascii="PT Astra Serif" w:hAnsi="PT Astra Serif"/>
          <w:sz w:val="28"/>
        </w:rPr>
      </w:pPr>
    </w:p>
    <w:p w:rsidR="00E41D0C" w:rsidRDefault="00E41D0C">
      <w:pPr>
        <w:suppressAutoHyphens w:val="0"/>
        <w:spacing w:line="14" w:lineRule="exact"/>
        <w:rPr>
          <w:rFonts w:ascii="PT Astra Serif" w:hAnsi="PT Astra Serif"/>
        </w:rPr>
      </w:pPr>
    </w:p>
    <w:tbl>
      <w:tblPr>
        <w:tblW w:w="1003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31"/>
        <w:gridCol w:w="1571"/>
        <w:gridCol w:w="1701"/>
        <w:gridCol w:w="1431"/>
        <w:gridCol w:w="1546"/>
        <w:gridCol w:w="1539"/>
        <w:gridCol w:w="418"/>
      </w:tblGrid>
      <w:tr w:rsidR="00E41D0C">
        <w:trPr>
          <w:tblHeader/>
        </w:trPr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1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3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4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5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6</w:t>
            </w:r>
          </w:p>
        </w:tc>
        <w:tc>
          <w:tcPr>
            <w:tcW w:w="418" w:type="dxa"/>
            <w:tcBorders>
              <w:left w:val="single" w:sz="4" w:space="0" w:color="000000"/>
            </w:tcBorders>
          </w:tcPr>
          <w:p w:rsidR="00E41D0C" w:rsidRDefault="00E41D0C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</w:p>
        </w:tc>
      </w:tr>
      <w:tr w:rsidR="00E41D0C">
        <w:tc>
          <w:tcPr>
            <w:tcW w:w="96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Подпрограмма «Управление муниципальными финансами муниципального</w:t>
            </w:r>
          </w:p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образования город Краснодар»</w:t>
            </w:r>
          </w:p>
        </w:tc>
        <w:tc>
          <w:tcPr>
            <w:tcW w:w="418" w:type="dxa"/>
            <w:tcBorders>
              <w:left w:val="single" w:sz="4" w:space="0" w:color="000000"/>
            </w:tcBorders>
          </w:tcPr>
          <w:p w:rsidR="00E41D0C" w:rsidRDefault="00E41D0C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</w:p>
        </w:tc>
      </w:tr>
      <w:tr w:rsidR="00E41D0C"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pStyle w:val="ConsPlusNonformat1"/>
              <w:widowControl/>
              <w:suppressAutoHyphens w:val="0"/>
              <w:jc w:val="center"/>
            </w:pPr>
            <w:r>
              <w:rPr>
                <w:rFonts w:ascii="PT Astra Serif" w:hAnsi="PT Astra Serif"/>
                <w:sz w:val="24"/>
              </w:rPr>
              <w:t>2015 год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104 460,2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104 460,2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418" w:type="dxa"/>
            <w:tcBorders>
              <w:left w:val="single" w:sz="4" w:space="0" w:color="000000"/>
            </w:tcBorders>
          </w:tcPr>
          <w:p w:rsidR="00E41D0C" w:rsidRDefault="00E41D0C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</w:p>
        </w:tc>
      </w:tr>
      <w:tr w:rsidR="00E41D0C"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pStyle w:val="ad"/>
              <w:suppressAutoHyphens w:val="0"/>
              <w:jc w:val="center"/>
            </w:pPr>
            <w:r>
              <w:rPr>
                <w:rFonts w:ascii="PT Astra Serif" w:hAnsi="PT Astra Serif"/>
              </w:rPr>
              <w:t>2016 год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96 554,5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96 554,5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418" w:type="dxa"/>
            <w:tcBorders>
              <w:left w:val="single" w:sz="4" w:space="0" w:color="000000"/>
            </w:tcBorders>
          </w:tcPr>
          <w:p w:rsidR="00E41D0C" w:rsidRDefault="00E41D0C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</w:p>
        </w:tc>
      </w:tr>
      <w:tr w:rsidR="00E41D0C"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pStyle w:val="ad"/>
              <w:suppressAutoHyphens w:val="0"/>
              <w:jc w:val="center"/>
            </w:pPr>
            <w:r>
              <w:rPr>
                <w:rFonts w:ascii="PT Astra Serif" w:hAnsi="PT Astra Serif"/>
              </w:rPr>
              <w:t>2017 год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105 875,4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105 875,4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418" w:type="dxa"/>
            <w:tcBorders>
              <w:left w:val="single" w:sz="4" w:space="0" w:color="000000"/>
            </w:tcBorders>
          </w:tcPr>
          <w:p w:rsidR="00E41D0C" w:rsidRDefault="00E41D0C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</w:p>
        </w:tc>
      </w:tr>
      <w:tr w:rsidR="00E41D0C"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pStyle w:val="ad"/>
              <w:suppressAutoHyphens w:val="0"/>
              <w:jc w:val="center"/>
            </w:pPr>
            <w:r>
              <w:rPr>
                <w:rFonts w:ascii="PT Astra Serif" w:hAnsi="PT Astra Serif"/>
              </w:rPr>
              <w:t>2018 год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119 070,3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119 070,3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418" w:type="dxa"/>
            <w:tcBorders>
              <w:left w:val="single" w:sz="4" w:space="0" w:color="000000"/>
            </w:tcBorders>
          </w:tcPr>
          <w:p w:rsidR="00E41D0C" w:rsidRDefault="00E41D0C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</w:p>
        </w:tc>
      </w:tr>
      <w:tr w:rsidR="00E41D0C"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pStyle w:val="ad"/>
              <w:suppressAutoHyphens w:val="0"/>
              <w:jc w:val="center"/>
            </w:pPr>
            <w:r>
              <w:rPr>
                <w:rFonts w:ascii="PT Astra Serif" w:hAnsi="PT Astra Serif"/>
              </w:rPr>
              <w:t>2019 год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126 354,6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126 354,6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418" w:type="dxa"/>
            <w:tcBorders>
              <w:left w:val="single" w:sz="4" w:space="0" w:color="000000"/>
            </w:tcBorders>
          </w:tcPr>
          <w:p w:rsidR="00E41D0C" w:rsidRDefault="00E41D0C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</w:p>
        </w:tc>
      </w:tr>
      <w:tr w:rsidR="00E41D0C"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pStyle w:val="ad"/>
              <w:suppressAutoHyphens w:val="0"/>
              <w:jc w:val="center"/>
            </w:pPr>
            <w:r>
              <w:rPr>
                <w:rFonts w:ascii="PT Astra Serif" w:hAnsi="PT Astra Serif"/>
              </w:rPr>
              <w:t>2020 год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126 924,0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126 924,0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418" w:type="dxa"/>
            <w:tcBorders>
              <w:left w:val="single" w:sz="4" w:space="0" w:color="000000"/>
            </w:tcBorders>
          </w:tcPr>
          <w:p w:rsidR="00E41D0C" w:rsidRDefault="00E41D0C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</w:p>
        </w:tc>
      </w:tr>
      <w:tr w:rsidR="00E41D0C">
        <w:trPr>
          <w:trHeight w:val="512"/>
        </w:trPr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pStyle w:val="ad"/>
              <w:suppressAutoHyphens w:val="0"/>
              <w:jc w:val="center"/>
            </w:pPr>
            <w:r>
              <w:rPr>
                <w:rFonts w:ascii="PT Astra Serif" w:hAnsi="PT Astra Serif"/>
              </w:rPr>
              <w:t>Всего</w:t>
            </w:r>
          </w:p>
          <w:p w:rsidR="00E41D0C" w:rsidRDefault="00731E25">
            <w:pPr>
              <w:pStyle w:val="ad"/>
              <w:suppressAutoHyphens w:val="0"/>
              <w:jc w:val="center"/>
            </w:pPr>
            <w:r>
              <w:rPr>
                <w:rFonts w:ascii="PT Astra Serif" w:hAnsi="PT Astra Serif"/>
              </w:rPr>
              <w:t>по I этапу              подпрограммы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679 239,0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679 239,0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418" w:type="dxa"/>
            <w:tcBorders>
              <w:left w:val="single" w:sz="4" w:space="0" w:color="000000"/>
            </w:tcBorders>
          </w:tcPr>
          <w:p w:rsidR="00E41D0C" w:rsidRDefault="00E41D0C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</w:p>
        </w:tc>
      </w:tr>
      <w:tr w:rsidR="00E41D0C">
        <w:tc>
          <w:tcPr>
            <w:tcW w:w="96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Подпрограмма «Управление муниципальным долгом муниципального</w:t>
            </w:r>
          </w:p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образования город Краснодар»</w:t>
            </w:r>
          </w:p>
        </w:tc>
        <w:tc>
          <w:tcPr>
            <w:tcW w:w="418" w:type="dxa"/>
            <w:tcBorders>
              <w:left w:val="single" w:sz="4" w:space="0" w:color="000000"/>
            </w:tcBorders>
          </w:tcPr>
          <w:p w:rsidR="00E41D0C" w:rsidRDefault="00E41D0C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</w:p>
        </w:tc>
      </w:tr>
      <w:tr w:rsidR="00E41D0C"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pStyle w:val="ConsPlusNonformat1"/>
              <w:widowControl/>
              <w:suppressAutoHyphens w:val="0"/>
              <w:jc w:val="center"/>
            </w:pPr>
            <w:r>
              <w:rPr>
                <w:rFonts w:ascii="PT Astra Serif" w:hAnsi="PT Astra Serif"/>
                <w:sz w:val="24"/>
              </w:rPr>
              <w:t>2015 год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715 030,0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52 301,0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662 729,0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418" w:type="dxa"/>
            <w:tcBorders>
              <w:left w:val="single" w:sz="4" w:space="0" w:color="000000"/>
            </w:tcBorders>
          </w:tcPr>
          <w:p w:rsidR="00E41D0C" w:rsidRDefault="00E41D0C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</w:p>
        </w:tc>
      </w:tr>
      <w:tr w:rsidR="00E41D0C"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pStyle w:val="ad"/>
              <w:suppressAutoHyphens w:val="0"/>
              <w:jc w:val="center"/>
            </w:pPr>
            <w:r>
              <w:rPr>
                <w:rFonts w:ascii="PT Astra Serif" w:hAnsi="PT Astra Serif"/>
              </w:rPr>
              <w:t>2016 год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spacing w:line="216" w:lineRule="auto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963 463,1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51 685,7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911 777,4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418" w:type="dxa"/>
            <w:tcBorders>
              <w:left w:val="single" w:sz="4" w:space="0" w:color="000000"/>
            </w:tcBorders>
          </w:tcPr>
          <w:p w:rsidR="00E41D0C" w:rsidRDefault="00E41D0C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</w:p>
        </w:tc>
      </w:tr>
      <w:tr w:rsidR="00E41D0C"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pStyle w:val="ad"/>
              <w:suppressAutoHyphens w:val="0"/>
              <w:jc w:val="center"/>
            </w:pPr>
            <w:r>
              <w:rPr>
                <w:rFonts w:ascii="PT Astra Serif" w:hAnsi="PT Astra Serif"/>
              </w:rPr>
              <w:t>2017 год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spacing w:line="216" w:lineRule="auto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836 051,7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836 051,7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418" w:type="dxa"/>
            <w:tcBorders>
              <w:left w:val="single" w:sz="4" w:space="0" w:color="000000"/>
            </w:tcBorders>
          </w:tcPr>
          <w:p w:rsidR="00E41D0C" w:rsidRDefault="00E41D0C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</w:p>
        </w:tc>
      </w:tr>
      <w:tr w:rsidR="00E41D0C"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pStyle w:val="ad"/>
              <w:suppressAutoHyphens w:val="0"/>
              <w:jc w:val="center"/>
            </w:pPr>
            <w:r>
              <w:rPr>
                <w:rFonts w:ascii="PT Astra Serif" w:hAnsi="PT Astra Serif"/>
              </w:rPr>
              <w:t>2018 год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770 547,1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770 547,1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418" w:type="dxa"/>
            <w:tcBorders>
              <w:left w:val="single" w:sz="4" w:space="0" w:color="000000"/>
            </w:tcBorders>
          </w:tcPr>
          <w:p w:rsidR="00E41D0C" w:rsidRDefault="00E41D0C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</w:p>
        </w:tc>
      </w:tr>
      <w:tr w:rsidR="00E41D0C"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pStyle w:val="ConsPlusNonformat1"/>
              <w:widowControl/>
              <w:suppressAutoHyphens w:val="0"/>
              <w:jc w:val="center"/>
            </w:pPr>
            <w:r>
              <w:rPr>
                <w:rFonts w:ascii="PT Astra Serif" w:hAnsi="PT Astra Serif"/>
                <w:sz w:val="24"/>
              </w:rPr>
              <w:t>2019 год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375 087,0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375 087,0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418" w:type="dxa"/>
            <w:tcBorders>
              <w:left w:val="single" w:sz="4" w:space="0" w:color="000000"/>
            </w:tcBorders>
          </w:tcPr>
          <w:p w:rsidR="00E41D0C" w:rsidRDefault="00E41D0C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</w:p>
        </w:tc>
      </w:tr>
      <w:tr w:rsidR="00E41D0C"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pStyle w:val="ConsPlusNonformat1"/>
              <w:widowControl/>
              <w:suppressAutoHyphens w:val="0"/>
              <w:jc w:val="center"/>
            </w:pPr>
            <w:r>
              <w:rPr>
                <w:rFonts w:ascii="PT Astra Serif" w:hAnsi="PT Astra Serif"/>
                <w:sz w:val="24"/>
              </w:rPr>
              <w:t>2020 год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287 225,4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287 225,4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418" w:type="dxa"/>
            <w:tcBorders>
              <w:left w:val="single" w:sz="4" w:space="0" w:color="000000"/>
            </w:tcBorders>
          </w:tcPr>
          <w:p w:rsidR="00E41D0C" w:rsidRDefault="00E41D0C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</w:p>
        </w:tc>
      </w:tr>
      <w:tr w:rsidR="00E41D0C">
        <w:trPr>
          <w:trHeight w:val="70"/>
        </w:trPr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pStyle w:val="ad"/>
              <w:suppressAutoHyphens w:val="0"/>
              <w:jc w:val="center"/>
            </w:pPr>
            <w:r>
              <w:rPr>
                <w:rFonts w:ascii="PT Astra Serif" w:hAnsi="PT Astra Serif"/>
              </w:rPr>
              <w:t>Всего</w:t>
            </w:r>
          </w:p>
          <w:p w:rsidR="00E41D0C" w:rsidRDefault="00731E25">
            <w:pPr>
              <w:pStyle w:val="ad"/>
              <w:suppressAutoHyphens w:val="0"/>
              <w:jc w:val="center"/>
            </w:pPr>
            <w:r>
              <w:rPr>
                <w:rFonts w:ascii="PT Astra Serif" w:hAnsi="PT Astra Serif"/>
              </w:rPr>
              <w:t>по I этапу</w:t>
            </w:r>
          </w:p>
          <w:p w:rsidR="00E41D0C" w:rsidRDefault="00731E25">
            <w:pPr>
              <w:pStyle w:val="ad"/>
              <w:suppressAutoHyphens w:val="0"/>
              <w:jc w:val="center"/>
            </w:pPr>
            <w:r>
              <w:rPr>
                <w:rFonts w:ascii="PT Astra Serif" w:hAnsi="PT Astra Serif"/>
              </w:rPr>
              <w:t>подпрограммы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spacing w:line="216" w:lineRule="auto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3 947 404,3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103 986,7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3 843 417,6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418" w:type="dxa"/>
            <w:tcBorders>
              <w:left w:val="single" w:sz="4" w:space="0" w:color="000000"/>
            </w:tcBorders>
          </w:tcPr>
          <w:p w:rsidR="00E41D0C" w:rsidRDefault="00E41D0C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</w:p>
        </w:tc>
      </w:tr>
      <w:tr w:rsidR="00E41D0C">
        <w:tc>
          <w:tcPr>
            <w:tcW w:w="96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Общий объём финансирования по муниципальной программе</w:t>
            </w:r>
          </w:p>
        </w:tc>
        <w:tc>
          <w:tcPr>
            <w:tcW w:w="418" w:type="dxa"/>
            <w:tcBorders>
              <w:left w:val="single" w:sz="4" w:space="0" w:color="000000"/>
            </w:tcBorders>
          </w:tcPr>
          <w:p w:rsidR="00E41D0C" w:rsidRDefault="00E41D0C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</w:p>
        </w:tc>
      </w:tr>
      <w:tr w:rsidR="00E41D0C"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pStyle w:val="ad"/>
              <w:suppressAutoHyphens w:val="0"/>
              <w:jc w:val="center"/>
            </w:pPr>
            <w:r>
              <w:rPr>
                <w:rFonts w:ascii="PT Astra Serif" w:hAnsi="PT Astra Serif"/>
              </w:rPr>
              <w:t>2015 год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819 490,2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52 301,0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767 189,2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418" w:type="dxa"/>
            <w:tcBorders>
              <w:left w:val="single" w:sz="4" w:space="0" w:color="000000"/>
            </w:tcBorders>
          </w:tcPr>
          <w:p w:rsidR="00E41D0C" w:rsidRDefault="00E41D0C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</w:p>
        </w:tc>
      </w:tr>
      <w:tr w:rsidR="00E41D0C"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pStyle w:val="ad"/>
              <w:suppressAutoHyphens w:val="0"/>
              <w:jc w:val="center"/>
            </w:pPr>
            <w:r>
              <w:rPr>
                <w:rFonts w:ascii="PT Astra Serif" w:hAnsi="PT Astra Serif"/>
              </w:rPr>
              <w:t>2016 год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1 060 017,6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51 685,7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1 008 331,9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418" w:type="dxa"/>
            <w:tcBorders>
              <w:left w:val="single" w:sz="4" w:space="0" w:color="000000"/>
            </w:tcBorders>
          </w:tcPr>
          <w:p w:rsidR="00E41D0C" w:rsidRDefault="00E41D0C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</w:p>
        </w:tc>
      </w:tr>
      <w:tr w:rsidR="00E41D0C"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pStyle w:val="ad"/>
              <w:suppressAutoHyphens w:val="0"/>
              <w:jc w:val="center"/>
            </w:pPr>
            <w:r>
              <w:rPr>
                <w:rFonts w:ascii="PT Astra Serif" w:hAnsi="PT Astra Serif"/>
              </w:rPr>
              <w:t>2017 год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941 927,1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941 927,1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418" w:type="dxa"/>
            <w:tcBorders>
              <w:left w:val="single" w:sz="4" w:space="0" w:color="000000"/>
            </w:tcBorders>
          </w:tcPr>
          <w:p w:rsidR="00E41D0C" w:rsidRDefault="00E41D0C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</w:p>
        </w:tc>
      </w:tr>
      <w:tr w:rsidR="00E41D0C"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pStyle w:val="ad"/>
              <w:suppressAutoHyphens w:val="0"/>
              <w:jc w:val="center"/>
            </w:pPr>
            <w:r>
              <w:rPr>
                <w:rFonts w:ascii="PT Astra Serif" w:hAnsi="PT Astra Serif"/>
              </w:rPr>
              <w:t>2018 год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889 617,4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889 617,4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418" w:type="dxa"/>
            <w:tcBorders>
              <w:left w:val="single" w:sz="4" w:space="0" w:color="000000"/>
            </w:tcBorders>
          </w:tcPr>
          <w:p w:rsidR="00E41D0C" w:rsidRDefault="00E41D0C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</w:p>
        </w:tc>
      </w:tr>
      <w:tr w:rsidR="00E41D0C"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pStyle w:val="ad"/>
              <w:suppressAutoHyphens w:val="0"/>
              <w:jc w:val="center"/>
            </w:pPr>
            <w:r>
              <w:rPr>
                <w:rFonts w:ascii="PT Astra Serif" w:hAnsi="PT Astra Serif"/>
              </w:rPr>
              <w:t>2019 год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501 441,6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501 441,6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418" w:type="dxa"/>
            <w:tcBorders>
              <w:left w:val="single" w:sz="4" w:space="0" w:color="000000"/>
            </w:tcBorders>
          </w:tcPr>
          <w:p w:rsidR="00E41D0C" w:rsidRDefault="00E41D0C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</w:p>
        </w:tc>
      </w:tr>
      <w:tr w:rsidR="00E41D0C"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pStyle w:val="ad"/>
              <w:suppressAutoHyphens w:val="0"/>
              <w:jc w:val="center"/>
            </w:pPr>
            <w:r>
              <w:rPr>
                <w:rFonts w:ascii="PT Astra Serif" w:hAnsi="PT Astra Serif"/>
              </w:rPr>
              <w:t>2020 год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414 149,4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414 149,4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418" w:type="dxa"/>
            <w:tcBorders>
              <w:left w:val="single" w:sz="4" w:space="0" w:color="000000"/>
            </w:tcBorders>
          </w:tcPr>
          <w:p w:rsidR="00E41D0C" w:rsidRDefault="00E41D0C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</w:p>
        </w:tc>
      </w:tr>
      <w:tr w:rsidR="00E41D0C">
        <w:trPr>
          <w:trHeight w:val="1142"/>
        </w:trPr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pStyle w:val="ad"/>
              <w:suppressAutoHyphens w:val="0"/>
              <w:jc w:val="center"/>
            </w:pPr>
            <w:r>
              <w:rPr>
                <w:rFonts w:ascii="PT Astra Serif" w:hAnsi="PT Astra Serif"/>
              </w:rPr>
              <w:t>Всего</w:t>
            </w:r>
          </w:p>
          <w:p w:rsidR="00E41D0C" w:rsidRDefault="00731E25">
            <w:pPr>
              <w:pStyle w:val="ad"/>
              <w:suppressAutoHyphens w:val="0"/>
              <w:jc w:val="center"/>
            </w:pPr>
            <w:r>
              <w:rPr>
                <w:rFonts w:ascii="PT Astra Serif" w:hAnsi="PT Astra Serif"/>
              </w:rPr>
              <w:t>по I этапу               муниципальной программы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4 626 643,3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103 986,7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4 522 656,6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418" w:type="dxa"/>
            <w:tcBorders>
              <w:left w:val="single" w:sz="4" w:space="0" w:color="000000"/>
            </w:tcBorders>
          </w:tcPr>
          <w:p w:rsidR="00E41D0C" w:rsidRDefault="00E41D0C">
            <w:pPr>
              <w:suppressAutoHyphens w:val="0"/>
              <w:rPr>
                <w:rFonts w:ascii="PT Astra Serif" w:hAnsi="PT Astra Serif"/>
                <w:sz w:val="20"/>
              </w:rPr>
            </w:pPr>
          </w:p>
          <w:p w:rsidR="00E41D0C" w:rsidRDefault="00E41D0C">
            <w:pPr>
              <w:suppressAutoHyphens w:val="0"/>
              <w:rPr>
                <w:rFonts w:ascii="PT Astra Serif" w:hAnsi="PT Astra Serif"/>
                <w:sz w:val="20"/>
              </w:rPr>
            </w:pPr>
          </w:p>
          <w:p w:rsidR="00E41D0C" w:rsidRDefault="00E41D0C">
            <w:pPr>
              <w:suppressAutoHyphens w:val="0"/>
              <w:rPr>
                <w:rFonts w:ascii="PT Astra Serif" w:hAnsi="PT Astra Serif"/>
                <w:sz w:val="20"/>
              </w:rPr>
            </w:pPr>
          </w:p>
        </w:tc>
      </w:tr>
    </w:tbl>
    <w:p w:rsidR="00E41D0C" w:rsidRDefault="00E41D0C">
      <w:pPr>
        <w:tabs>
          <w:tab w:val="left" w:pos="540"/>
          <w:tab w:val="left" w:pos="1365"/>
        </w:tabs>
        <w:suppressAutoHyphens w:val="0"/>
        <w:ind w:firstLine="720"/>
        <w:jc w:val="center"/>
        <w:rPr>
          <w:rFonts w:ascii="PT Astra Serif" w:hAnsi="PT Astra Serif"/>
          <w:sz w:val="28"/>
        </w:rPr>
      </w:pPr>
    </w:p>
    <w:p w:rsidR="00E41D0C" w:rsidRDefault="00731E25">
      <w:pPr>
        <w:tabs>
          <w:tab w:val="left" w:pos="540"/>
          <w:tab w:val="left" w:pos="1365"/>
        </w:tabs>
        <w:suppressAutoHyphens w:val="0"/>
        <w:ind w:firstLine="720"/>
        <w:jc w:val="center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II этап реализации (с 2021 по 2025 годы)</w:t>
      </w:r>
    </w:p>
    <w:p w:rsidR="00E41D0C" w:rsidRDefault="00E41D0C">
      <w:pPr>
        <w:tabs>
          <w:tab w:val="left" w:pos="540"/>
          <w:tab w:val="left" w:pos="1365"/>
        </w:tabs>
        <w:suppressAutoHyphens w:val="0"/>
        <w:ind w:firstLine="720"/>
        <w:jc w:val="center"/>
        <w:rPr>
          <w:rFonts w:ascii="PT Astra Serif" w:hAnsi="PT Astra Serif"/>
          <w:sz w:val="28"/>
        </w:rPr>
      </w:pPr>
    </w:p>
    <w:tbl>
      <w:tblPr>
        <w:tblW w:w="1003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37"/>
        <w:gridCol w:w="1539"/>
        <w:gridCol w:w="1590"/>
        <w:gridCol w:w="1590"/>
        <w:gridCol w:w="1644"/>
        <w:gridCol w:w="1022"/>
        <w:gridCol w:w="515"/>
      </w:tblGrid>
      <w:tr w:rsidR="00E41D0C">
        <w:tc>
          <w:tcPr>
            <w:tcW w:w="21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D0C" w:rsidRDefault="00731E25">
            <w:pPr>
              <w:pStyle w:val="ConsPlusNonformat1"/>
              <w:widowControl/>
              <w:suppressAutoHyphens w:val="0"/>
              <w:ind w:firstLine="142"/>
              <w:jc w:val="center"/>
            </w:pPr>
            <w:r>
              <w:rPr>
                <w:rFonts w:ascii="PT Astra Serif" w:hAnsi="PT Astra Serif"/>
                <w:sz w:val="24"/>
              </w:rPr>
              <w:t>Годы</w:t>
            </w:r>
          </w:p>
          <w:p w:rsidR="00E41D0C" w:rsidRDefault="00731E25">
            <w:pPr>
              <w:pStyle w:val="ConsPlusNonformat1"/>
              <w:widowControl/>
              <w:suppressAutoHyphens w:val="0"/>
              <w:ind w:firstLine="142"/>
              <w:jc w:val="center"/>
            </w:pPr>
            <w:r>
              <w:rPr>
                <w:rFonts w:ascii="PT Astra Serif" w:hAnsi="PT Astra Serif"/>
                <w:sz w:val="24"/>
              </w:rPr>
              <w:t>реализации</w:t>
            </w:r>
          </w:p>
        </w:tc>
        <w:tc>
          <w:tcPr>
            <w:tcW w:w="73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D0C" w:rsidRDefault="00731E25">
            <w:pPr>
              <w:pStyle w:val="ConsPlusNonformat1"/>
              <w:widowControl/>
              <w:suppressAutoHyphens w:val="0"/>
              <w:jc w:val="center"/>
            </w:pPr>
            <w:r>
              <w:rPr>
                <w:rFonts w:ascii="PT Astra Serif" w:hAnsi="PT Astra Serif"/>
                <w:sz w:val="24"/>
              </w:rPr>
              <w:t>Объём финансирования (тыс. рублей)</w:t>
            </w:r>
          </w:p>
        </w:tc>
        <w:tc>
          <w:tcPr>
            <w:tcW w:w="515" w:type="dxa"/>
            <w:tcBorders>
              <w:left w:val="single" w:sz="4" w:space="0" w:color="000000"/>
            </w:tcBorders>
            <w:vAlign w:val="center"/>
          </w:tcPr>
          <w:p w:rsidR="00E41D0C" w:rsidRDefault="00E41D0C">
            <w:pPr>
              <w:pStyle w:val="ConsPlusNonformat1"/>
              <w:widowControl/>
              <w:suppressAutoHyphens w:val="0"/>
              <w:jc w:val="center"/>
              <w:rPr>
                <w:rFonts w:ascii="PT Astra Serif" w:hAnsi="PT Astra Serif"/>
                <w:sz w:val="24"/>
              </w:rPr>
            </w:pPr>
          </w:p>
        </w:tc>
      </w:tr>
      <w:tr w:rsidR="00E41D0C">
        <w:tc>
          <w:tcPr>
            <w:tcW w:w="213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D0C" w:rsidRDefault="00E41D0C">
            <w:pPr>
              <w:suppressAutoHyphens w:val="0"/>
              <w:rPr>
                <w:sz w:val="20"/>
              </w:rPr>
            </w:pPr>
          </w:p>
        </w:tc>
        <w:tc>
          <w:tcPr>
            <w:tcW w:w="15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D0C" w:rsidRDefault="00731E25">
            <w:pPr>
              <w:pStyle w:val="ConsPlusNonformat1"/>
              <w:widowControl/>
              <w:suppressAutoHyphens w:val="0"/>
              <w:ind w:left="-142"/>
              <w:jc w:val="center"/>
            </w:pPr>
            <w:r>
              <w:rPr>
                <w:rFonts w:ascii="PT Astra Serif" w:hAnsi="PT Astra Serif"/>
                <w:sz w:val="24"/>
              </w:rPr>
              <w:t>всего</w:t>
            </w:r>
          </w:p>
        </w:tc>
        <w:tc>
          <w:tcPr>
            <w:tcW w:w="58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D0C" w:rsidRDefault="00731E25">
            <w:pPr>
              <w:pStyle w:val="ConsPlusNonformat1"/>
              <w:widowControl/>
              <w:suppressAutoHyphens w:val="0"/>
              <w:jc w:val="center"/>
            </w:pPr>
            <w:r>
              <w:rPr>
                <w:rFonts w:ascii="PT Astra Serif" w:hAnsi="PT Astra Serif"/>
                <w:sz w:val="24"/>
              </w:rPr>
              <w:t>в разрезе источников финансирования</w:t>
            </w:r>
          </w:p>
        </w:tc>
        <w:tc>
          <w:tcPr>
            <w:tcW w:w="515" w:type="dxa"/>
            <w:tcBorders>
              <w:left w:val="single" w:sz="4" w:space="0" w:color="000000"/>
            </w:tcBorders>
            <w:vAlign w:val="center"/>
          </w:tcPr>
          <w:p w:rsidR="00E41D0C" w:rsidRDefault="00E41D0C">
            <w:pPr>
              <w:pStyle w:val="ConsPlusNonformat1"/>
              <w:widowControl/>
              <w:suppressAutoHyphens w:val="0"/>
              <w:jc w:val="center"/>
              <w:rPr>
                <w:rFonts w:ascii="PT Astra Serif" w:hAnsi="PT Astra Serif"/>
                <w:sz w:val="24"/>
              </w:rPr>
            </w:pPr>
          </w:p>
        </w:tc>
      </w:tr>
      <w:tr w:rsidR="00E41D0C">
        <w:tc>
          <w:tcPr>
            <w:tcW w:w="213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D0C" w:rsidRDefault="00E41D0C">
            <w:pPr>
              <w:suppressAutoHyphens w:val="0"/>
              <w:rPr>
                <w:sz w:val="20"/>
              </w:rPr>
            </w:pPr>
          </w:p>
        </w:tc>
        <w:tc>
          <w:tcPr>
            <w:tcW w:w="153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D0C" w:rsidRDefault="00E41D0C">
            <w:pPr>
              <w:suppressAutoHyphens w:val="0"/>
              <w:rPr>
                <w:sz w:val="20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федеральный бюджет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D0C" w:rsidRDefault="00731E25">
            <w:pPr>
              <w:pStyle w:val="ConsPlusNonformat1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краевой бюджет</w:t>
            </w:r>
          </w:p>
          <w:p w:rsidR="00E41D0C" w:rsidRDefault="00731E25">
            <w:pPr>
              <w:pStyle w:val="ConsPlusNonformat1"/>
              <w:jc w:val="center"/>
              <w:rPr>
                <w:rFonts w:ascii="PT Astra Serif" w:hAnsi="PT Astra Serif"/>
                <w:sz w:val="24"/>
                <w:vertAlign w:val="superscript"/>
              </w:rPr>
            </w:pPr>
            <w:r>
              <w:rPr>
                <w:rFonts w:ascii="PT Astra Serif" w:hAnsi="PT Astra Serif"/>
                <w:sz w:val="24"/>
                <w:vertAlign w:val="superscript"/>
              </w:rPr>
              <w:t>&lt;*&gt;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D0C" w:rsidRDefault="00731E25">
            <w:pPr>
              <w:pStyle w:val="ConsPlusNonformat1"/>
              <w:widowControl/>
              <w:suppressAutoHyphens w:val="0"/>
              <w:jc w:val="center"/>
            </w:pPr>
            <w:r>
              <w:rPr>
                <w:rFonts w:ascii="PT Astra Serif" w:hAnsi="PT Astra Serif"/>
                <w:sz w:val="24"/>
              </w:rPr>
              <w:t>местный</w:t>
            </w:r>
          </w:p>
          <w:p w:rsidR="00E41D0C" w:rsidRDefault="00731E25">
            <w:pPr>
              <w:pStyle w:val="ConsPlusNonformat1"/>
              <w:widowControl/>
              <w:suppressAutoHyphens w:val="0"/>
              <w:jc w:val="center"/>
            </w:pPr>
            <w:r>
              <w:rPr>
                <w:rFonts w:ascii="PT Astra Serif" w:hAnsi="PT Astra Serif"/>
                <w:sz w:val="24"/>
              </w:rPr>
              <w:t>бюджет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внебюджетные источники</w:t>
            </w:r>
          </w:p>
        </w:tc>
        <w:tc>
          <w:tcPr>
            <w:tcW w:w="515" w:type="dxa"/>
            <w:tcBorders>
              <w:left w:val="single" w:sz="4" w:space="0" w:color="000000"/>
            </w:tcBorders>
            <w:vAlign w:val="center"/>
          </w:tcPr>
          <w:p w:rsidR="00E41D0C" w:rsidRDefault="00E41D0C">
            <w:pPr>
              <w:pStyle w:val="ConsPlusNonformat1"/>
              <w:widowControl/>
              <w:suppressAutoHyphens w:val="0"/>
              <w:jc w:val="center"/>
              <w:rPr>
                <w:rFonts w:ascii="PT Astra Serif" w:hAnsi="PT Astra Serif"/>
                <w:sz w:val="24"/>
              </w:rPr>
            </w:pPr>
          </w:p>
        </w:tc>
      </w:tr>
    </w:tbl>
    <w:p w:rsidR="00E41D0C" w:rsidRDefault="00E41D0C">
      <w:pPr>
        <w:suppressAutoHyphens w:val="0"/>
        <w:spacing w:line="14" w:lineRule="exact"/>
        <w:rPr>
          <w:rFonts w:ascii="PT Astra Serif" w:hAnsi="PT Astra Serif"/>
          <w:sz w:val="28"/>
        </w:rPr>
      </w:pPr>
    </w:p>
    <w:p w:rsidR="00E41D0C" w:rsidRDefault="00E41D0C">
      <w:pPr>
        <w:suppressAutoHyphens w:val="0"/>
        <w:spacing w:line="14" w:lineRule="exact"/>
        <w:rPr>
          <w:rFonts w:ascii="PT Astra Serif" w:hAnsi="PT Astra Serif"/>
        </w:rPr>
      </w:pPr>
    </w:p>
    <w:p w:rsidR="00E41D0C" w:rsidRDefault="00E41D0C">
      <w:pPr>
        <w:suppressAutoHyphens w:val="0"/>
        <w:spacing w:line="14" w:lineRule="exact"/>
        <w:rPr>
          <w:rFonts w:ascii="PT Astra Serif" w:hAnsi="PT Astra Serif"/>
        </w:rPr>
      </w:pPr>
    </w:p>
    <w:tbl>
      <w:tblPr>
        <w:tblW w:w="95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52"/>
        <w:gridCol w:w="1532"/>
        <w:gridCol w:w="1582"/>
        <w:gridCol w:w="1590"/>
        <w:gridCol w:w="1635"/>
        <w:gridCol w:w="1019"/>
      </w:tblGrid>
      <w:tr w:rsidR="00E41D0C">
        <w:trPr>
          <w:tblHeader/>
        </w:trPr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pStyle w:val="ConsPlusNonformat1"/>
              <w:widowControl/>
              <w:suppressAutoHyphens w:val="0"/>
              <w:jc w:val="center"/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pStyle w:val="ConsPlusNonformat1"/>
              <w:widowControl/>
              <w:suppressAutoHyphens w:val="0"/>
              <w:jc w:val="center"/>
            </w:pPr>
            <w:r>
              <w:rPr>
                <w:rFonts w:ascii="PT Astra Serif" w:hAnsi="PT Astra Serif"/>
                <w:sz w:val="24"/>
              </w:rPr>
              <w:t>2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pStyle w:val="ConsPlusNonformat1"/>
              <w:widowControl/>
              <w:suppressAutoHyphens w:val="0"/>
              <w:jc w:val="center"/>
            </w:pPr>
            <w:r>
              <w:rPr>
                <w:rFonts w:ascii="PT Astra Serif" w:hAnsi="PT Astra Serif"/>
                <w:sz w:val="24"/>
              </w:rPr>
              <w:t>3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pStyle w:val="ConsPlusNonformat1"/>
              <w:widowControl/>
              <w:suppressAutoHyphens w:val="0"/>
              <w:jc w:val="center"/>
            </w:pPr>
            <w:r>
              <w:rPr>
                <w:rFonts w:ascii="PT Astra Serif" w:hAnsi="PT Astra Serif"/>
                <w:sz w:val="24"/>
              </w:rPr>
              <w:t>4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pStyle w:val="ConsPlusNonformat1"/>
              <w:widowControl/>
              <w:suppressAutoHyphens w:val="0"/>
              <w:jc w:val="center"/>
            </w:pPr>
            <w:r>
              <w:rPr>
                <w:rFonts w:ascii="PT Astra Serif" w:hAnsi="PT Astra Serif"/>
                <w:sz w:val="24"/>
              </w:rPr>
              <w:t>5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pStyle w:val="ConsPlusNonformat1"/>
              <w:widowControl/>
              <w:suppressAutoHyphens w:val="0"/>
              <w:jc w:val="center"/>
            </w:pPr>
            <w:r>
              <w:rPr>
                <w:rFonts w:ascii="PT Astra Serif" w:hAnsi="PT Astra Serif"/>
                <w:sz w:val="24"/>
              </w:rPr>
              <w:t>6</w:t>
            </w:r>
          </w:p>
        </w:tc>
      </w:tr>
      <w:tr w:rsidR="00E41D0C">
        <w:tc>
          <w:tcPr>
            <w:tcW w:w="95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pStyle w:val="ConsPlusNonformat1"/>
              <w:widowControl/>
              <w:suppressAutoHyphens w:val="0"/>
              <w:jc w:val="center"/>
            </w:pPr>
            <w:r>
              <w:rPr>
                <w:rFonts w:ascii="PT Astra Serif" w:hAnsi="PT Astra Serif"/>
                <w:sz w:val="24"/>
              </w:rPr>
              <w:t>Подпрограмма «Управление муниципальными финансами муниципального</w:t>
            </w:r>
          </w:p>
          <w:p w:rsidR="00E41D0C" w:rsidRDefault="00731E25">
            <w:pPr>
              <w:pStyle w:val="ConsPlusNonformat1"/>
              <w:widowControl/>
              <w:suppressAutoHyphens w:val="0"/>
              <w:jc w:val="center"/>
            </w:pPr>
            <w:r>
              <w:rPr>
                <w:rFonts w:ascii="PT Astra Serif" w:hAnsi="PT Astra Serif"/>
                <w:sz w:val="24"/>
              </w:rPr>
              <w:t>образования город Краснодар»</w:t>
            </w:r>
          </w:p>
        </w:tc>
      </w:tr>
      <w:tr w:rsidR="00E41D0C"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pStyle w:val="ad"/>
              <w:suppressAutoHyphens w:val="0"/>
              <w:jc w:val="center"/>
            </w:pPr>
            <w:r>
              <w:rPr>
                <w:rFonts w:ascii="PT Astra Serif" w:hAnsi="PT Astra Serif"/>
              </w:rPr>
              <w:t>2021 год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130 027,6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130 027,6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</w:tr>
      <w:tr w:rsidR="00E41D0C"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pStyle w:val="ad"/>
              <w:suppressAutoHyphens w:val="0"/>
              <w:jc w:val="center"/>
            </w:pPr>
            <w:r>
              <w:rPr>
                <w:rFonts w:ascii="PT Astra Serif" w:hAnsi="PT Astra Serif"/>
              </w:rPr>
              <w:t>2022 год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153 811,4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153 811,4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</w:tr>
      <w:tr w:rsidR="00E41D0C"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pStyle w:val="ad"/>
              <w:suppressAutoHyphens w:val="0"/>
              <w:jc w:val="center"/>
            </w:pPr>
            <w:r>
              <w:rPr>
                <w:rFonts w:ascii="PT Astra Serif" w:hAnsi="PT Astra Serif"/>
              </w:rPr>
              <w:t>2023 год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194 444,1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654,3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193 789,8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</w:tr>
      <w:tr w:rsidR="00E41D0C"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pStyle w:val="ad"/>
              <w:suppressAutoHyphens w:val="0"/>
              <w:jc w:val="center"/>
            </w:pPr>
            <w:r>
              <w:rPr>
                <w:rFonts w:ascii="PT Astra Serif" w:hAnsi="PT Astra Serif"/>
              </w:rPr>
              <w:t>2024 год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180 043,2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621,8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E41D0C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179 421,4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</w:tr>
      <w:tr w:rsidR="00E41D0C"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pStyle w:val="ad"/>
              <w:suppressAutoHyphens w:val="0"/>
              <w:jc w:val="center"/>
            </w:pPr>
            <w:r>
              <w:rPr>
                <w:rFonts w:ascii="PT Astra Serif" w:hAnsi="PT Astra Serif"/>
              </w:rPr>
              <w:t>2025 год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213 031,0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E41D0C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E41D0C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213 031,0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E41D0C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</w:p>
        </w:tc>
      </w:tr>
      <w:tr w:rsidR="00E41D0C">
        <w:trPr>
          <w:trHeight w:val="70"/>
        </w:trPr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pStyle w:val="ad"/>
              <w:suppressAutoHyphens w:val="0"/>
              <w:jc w:val="center"/>
            </w:pPr>
            <w:r>
              <w:rPr>
                <w:rFonts w:ascii="PT Astra Serif" w:hAnsi="PT Astra Serif"/>
              </w:rPr>
              <w:t>Всего по II этапу подпрограммы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871 357,3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621,8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654,3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870 081,2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</w:tr>
      <w:tr w:rsidR="00E41D0C">
        <w:tc>
          <w:tcPr>
            <w:tcW w:w="95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Подпрограмма «Управление муниципальным долгом муниципального</w:t>
            </w:r>
          </w:p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образования город Краснодар»</w:t>
            </w:r>
          </w:p>
        </w:tc>
      </w:tr>
      <w:tr w:rsidR="00E41D0C"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pStyle w:val="ConsPlusNonformat1"/>
              <w:widowControl/>
              <w:suppressAutoHyphens w:val="0"/>
              <w:jc w:val="center"/>
            </w:pPr>
            <w:r>
              <w:rPr>
                <w:rFonts w:ascii="PT Astra Serif" w:hAnsi="PT Astra Serif"/>
                <w:sz w:val="24"/>
              </w:rPr>
              <w:t>2021 год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289 062,1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289 062,1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</w:tr>
      <w:tr w:rsidR="00E41D0C"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pStyle w:val="ad"/>
              <w:suppressAutoHyphens w:val="0"/>
              <w:jc w:val="center"/>
            </w:pPr>
            <w:r>
              <w:rPr>
                <w:rFonts w:ascii="PT Astra Serif" w:hAnsi="PT Astra Serif"/>
              </w:rPr>
              <w:t>2022 год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136 264,3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136 264,3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</w:tr>
      <w:tr w:rsidR="00E41D0C"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pStyle w:val="ad"/>
              <w:suppressAutoHyphens w:val="0"/>
              <w:jc w:val="center"/>
            </w:pPr>
            <w:r>
              <w:rPr>
                <w:rFonts w:ascii="PT Astra Serif" w:hAnsi="PT Astra Serif"/>
              </w:rPr>
              <w:t>2023 год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110 006,4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110 006,4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</w:tr>
      <w:tr w:rsidR="00E41D0C"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pStyle w:val="ad"/>
              <w:suppressAutoHyphens w:val="0"/>
              <w:jc w:val="center"/>
            </w:pPr>
            <w:r>
              <w:rPr>
                <w:rFonts w:ascii="PT Astra Serif" w:hAnsi="PT Astra Serif"/>
              </w:rPr>
              <w:t>2024 год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67 692,5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67 692,5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</w:tr>
      <w:tr w:rsidR="00E41D0C"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pStyle w:val="ad"/>
              <w:suppressAutoHyphens w:val="0"/>
              <w:jc w:val="center"/>
            </w:pPr>
            <w:r>
              <w:rPr>
                <w:rFonts w:ascii="PT Astra Serif" w:hAnsi="PT Astra Serif"/>
              </w:rPr>
              <w:t>2025 год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56 668,8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56 668,8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E41D0C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</w:p>
        </w:tc>
      </w:tr>
      <w:tr w:rsidR="00E41D0C"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pStyle w:val="ad"/>
              <w:suppressAutoHyphens w:val="0"/>
              <w:jc w:val="center"/>
            </w:pPr>
            <w:r>
              <w:rPr>
                <w:rFonts w:ascii="PT Astra Serif" w:hAnsi="PT Astra Serif"/>
              </w:rPr>
              <w:t>Всего по II этапу  подпрограммы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spacing w:line="216" w:lineRule="auto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659 694,1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659 694,1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</w:tr>
      <w:tr w:rsidR="00E41D0C">
        <w:tc>
          <w:tcPr>
            <w:tcW w:w="95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Общий объём финансирования по муниципальной программе</w:t>
            </w:r>
          </w:p>
        </w:tc>
      </w:tr>
      <w:tr w:rsidR="00E41D0C"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pStyle w:val="ad"/>
              <w:suppressAutoHyphens w:val="0"/>
              <w:jc w:val="center"/>
            </w:pPr>
            <w:r>
              <w:rPr>
                <w:rFonts w:ascii="PT Astra Serif" w:hAnsi="PT Astra Serif"/>
              </w:rPr>
              <w:t>2021 год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419 089,7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419 089,7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</w:tr>
      <w:tr w:rsidR="00E41D0C"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pStyle w:val="ad"/>
              <w:suppressAutoHyphens w:val="0"/>
              <w:jc w:val="center"/>
            </w:pPr>
            <w:r>
              <w:rPr>
                <w:rFonts w:ascii="PT Astra Serif" w:hAnsi="PT Astra Serif"/>
              </w:rPr>
              <w:t>2022 год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290 075,7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290 075,7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</w:tr>
      <w:tr w:rsidR="00E41D0C"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pStyle w:val="ad"/>
              <w:suppressAutoHyphens w:val="0"/>
              <w:jc w:val="center"/>
            </w:pPr>
            <w:r>
              <w:rPr>
                <w:rFonts w:ascii="PT Astra Serif" w:hAnsi="PT Astra Serif"/>
              </w:rPr>
              <w:t>2023 год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304 450,5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654,3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303 796,2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</w:tr>
      <w:tr w:rsidR="00E41D0C"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pStyle w:val="ad"/>
              <w:suppressAutoHyphens w:val="0"/>
              <w:jc w:val="center"/>
            </w:pPr>
            <w:r>
              <w:rPr>
                <w:rFonts w:ascii="PT Astra Serif" w:hAnsi="PT Astra Serif"/>
              </w:rPr>
              <w:t>2024 год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247 735,7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621,8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247 113,9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</w:tr>
      <w:tr w:rsidR="00E41D0C"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pStyle w:val="ad"/>
              <w:suppressAutoHyphens w:val="0"/>
              <w:jc w:val="center"/>
            </w:pPr>
            <w:r>
              <w:rPr>
                <w:rFonts w:ascii="PT Astra Serif" w:hAnsi="PT Astra Serif"/>
              </w:rPr>
              <w:t>2025 год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269 699,8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269 699,8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E41D0C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</w:p>
        </w:tc>
      </w:tr>
      <w:tr w:rsidR="00E41D0C">
        <w:trPr>
          <w:trHeight w:val="829"/>
        </w:trPr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pStyle w:val="ad"/>
              <w:suppressAutoHyphens w:val="0"/>
              <w:jc w:val="center"/>
            </w:pPr>
            <w:r>
              <w:rPr>
                <w:rFonts w:ascii="PT Astra Serif" w:hAnsi="PT Astra Serif"/>
              </w:rPr>
              <w:t>Всего по II этапу муниципальной программы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1 531 051,4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621,8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654,3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1 529 775,3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</w:tr>
      <w:tr w:rsidR="00E41D0C">
        <w:trPr>
          <w:trHeight w:val="599"/>
        </w:trPr>
        <w:tc>
          <w:tcPr>
            <w:tcW w:w="9509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tabs>
                <w:tab w:val="left" w:pos="2552"/>
              </w:tabs>
              <w:suppressAutoHyphens w:val="0"/>
              <w:jc w:val="both"/>
              <w:rPr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__________________________________________</w:t>
            </w:r>
          </w:p>
          <w:p w:rsidR="00E41D0C" w:rsidRDefault="00731E25">
            <w:pPr>
              <w:tabs>
                <w:tab w:val="left" w:pos="2552"/>
              </w:tabs>
              <w:suppressAutoHyphens w:val="0"/>
              <w:jc w:val="both"/>
              <w:rPr>
                <w:szCs w:val="24"/>
              </w:rPr>
            </w:pPr>
            <w:r>
              <w:rPr>
                <w:rFonts w:ascii="PT Astra Serif" w:hAnsi="PT Astra Serif"/>
                <w:szCs w:val="24"/>
                <w:vertAlign w:val="superscript"/>
              </w:rPr>
              <w:t>&lt;*&gt;</w:t>
            </w:r>
            <w:r>
              <w:rPr>
                <w:rFonts w:ascii="PT Astra Serif" w:hAnsi="PT Astra Serif"/>
                <w:szCs w:val="24"/>
              </w:rPr>
              <w:t xml:space="preserve"> С 2023 года – бюджет Краснодарского края.</w:t>
            </w:r>
          </w:p>
        </w:tc>
      </w:tr>
    </w:tbl>
    <w:p w:rsidR="00E41D0C" w:rsidRDefault="00E41D0C">
      <w:pPr>
        <w:tabs>
          <w:tab w:val="left" w:pos="2552"/>
        </w:tabs>
        <w:suppressAutoHyphens w:val="0"/>
        <w:jc w:val="both"/>
        <w:rPr>
          <w:rFonts w:ascii="PT Astra Serif" w:hAnsi="PT Astra Serif"/>
          <w:sz w:val="28"/>
        </w:rPr>
      </w:pPr>
    </w:p>
    <w:p w:rsidR="00E41D0C" w:rsidRDefault="00731E25">
      <w:pPr>
        <w:tabs>
          <w:tab w:val="left" w:pos="2552"/>
        </w:tabs>
        <w:suppressAutoHyphens w:val="0"/>
        <w:ind w:firstLine="709"/>
        <w:jc w:val="center"/>
        <w:rPr>
          <w:rFonts w:ascii="PT Astra Serif" w:hAnsi="PT Astra Serif"/>
        </w:rPr>
      </w:pPr>
      <w:r>
        <w:rPr>
          <w:rFonts w:ascii="PT Astra Serif" w:hAnsi="PT Astra Serif"/>
          <w:sz w:val="28"/>
        </w:rPr>
        <w:t>III этап реализации (с 2026 по 2028 годы)</w:t>
      </w:r>
    </w:p>
    <w:p w:rsidR="00E41D0C" w:rsidRDefault="00E41D0C">
      <w:pPr>
        <w:tabs>
          <w:tab w:val="left" w:pos="2552"/>
        </w:tabs>
        <w:suppressAutoHyphens w:val="0"/>
        <w:ind w:firstLine="709"/>
        <w:jc w:val="center"/>
        <w:rPr>
          <w:rFonts w:ascii="PT Astra Serif" w:hAnsi="PT Astra Serif"/>
          <w:sz w:val="28"/>
        </w:rPr>
      </w:pPr>
    </w:p>
    <w:tbl>
      <w:tblPr>
        <w:tblW w:w="1003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21"/>
        <w:gridCol w:w="1481"/>
        <w:gridCol w:w="1418"/>
        <w:gridCol w:w="1417"/>
        <w:gridCol w:w="1970"/>
        <w:gridCol w:w="1304"/>
        <w:gridCol w:w="526"/>
      </w:tblGrid>
      <w:tr w:rsidR="00E41D0C">
        <w:tc>
          <w:tcPr>
            <w:tcW w:w="19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D0C" w:rsidRDefault="00731E25">
            <w:pPr>
              <w:pStyle w:val="ConsPlusNonformat1"/>
              <w:widowControl/>
              <w:suppressAutoHyphens w:val="0"/>
              <w:ind w:firstLine="142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</w:rPr>
              <w:t>Годы</w:t>
            </w:r>
          </w:p>
          <w:p w:rsidR="00E41D0C" w:rsidRDefault="00731E25">
            <w:pPr>
              <w:pStyle w:val="ConsPlusNonformat1"/>
              <w:widowControl/>
              <w:suppressAutoHyphens w:val="0"/>
              <w:ind w:firstLine="142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</w:rPr>
              <w:t>реализации</w:t>
            </w:r>
          </w:p>
        </w:tc>
        <w:tc>
          <w:tcPr>
            <w:tcW w:w="75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D0C" w:rsidRDefault="00731E25">
            <w:pPr>
              <w:pStyle w:val="ConsPlusNonformat1"/>
              <w:widowControl/>
              <w:suppressAutoHyphens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</w:rPr>
              <w:t>Объём финансирования (тыс. рублей)</w:t>
            </w:r>
          </w:p>
        </w:tc>
        <w:tc>
          <w:tcPr>
            <w:tcW w:w="526" w:type="dxa"/>
            <w:tcBorders>
              <w:left w:val="single" w:sz="4" w:space="0" w:color="000000"/>
            </w:tcBorders>
            <w:vAlign w:val="center"/>
          </w:tcPr>
          <w:p w:rsidR="00E41D0C" w:rsidRDefault="00E41D0C">
            <w:pPr>
              <w:pStyle w:val="ConsPlusNonformat1"/>
              <w:widowControl/>
              <w:suppressAutoHyphens w:val="0"/>
              <w:jc w:val="center"/>
              <w:rPr>
                <w:rFonts w:ascii="PT Astra Serif" w:hAnsi="PT Astra Serif"/>
                <w:sz w:val="24"/>
              </w:rPr>
            </w:pPr>
          </w:p>
        </w:tc>
      </w:tr>
      <w:tr w:rsidR="00E41D0C"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D0C" w:rsidRDefault="00E41D0C">
            <w:pPr>
              <w:suppressAutoHyphens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14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D0C" w:rsidRDefault="00731E25">
            <w:pPr>
              <w:pStyle w:val="ConsPlusNonformat1"/>
              <w:widowControl/>
              <w:suppressAutoHyphens w:val="0"/>
              <w:ind w:left="-142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</w:rPr>
              <w:t>всего</w:t>
            </w:r>
          </w:p>
        </w:tc>
        <w:tc>
          <w:tcPr>
            <w:tcW w:w="61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D0C" w:rsidRDefault="00731E25">
            <w:pPr>
              <w:pStyle w:val="ConsPlusNonformat1"/>
              <w:widowControl/>
              <w:suppressAutoHyphens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</w:rPr>
              <w:t>в разрезе источников финансирования</w:t>
            </w:r>
          </w:p>
        </w:tc>
        <w:tc>
          <w:tcPr>
            <w:tcW w:w="526" w:type="dxa"/>
            <w:tcBorders>
              <w:left w:val="single" w:sz="4" w:space="0" w:color="000000"/>
            </w:tcBorders>
            <w:vAlign w:val="center"/>
          </w:tcPr>
          <w:p w:rsidR="00E41D0C" w:rsidRDefault="00E41D0C">
            <w:pPr>
              <w:pStyle w:val="ConsPlusNonformat1"/>
              <w:widowControl/>
              <w:suppressAutoHyphens w:val="0"/>
              <w:jc w:val="center"/>
              <w:rPr>
                <w:rFonts w:ascii="PT Astra Serif" w:hAnsi="PT Astra Serif"/>
                <w:sz w:val="24"/>
              </w:rPr>
            </w:pPr>
          </w:p>
        </w:tc>
      </w:tr>
      <w:tr w:rsidR="00E41D0C"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D0C" w:rsidRDefault="00E41D0C">
            <w:pPr>
              <w:suppressAutoHyphens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14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D0C" w:rsidRDefault="00E41D0C">
            <w:pPr>
              <w:suppressAutoHyphens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D0C" w:rsidRDefault="00731E25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Cs w:val="24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D0C" w:rsidRDefault="00731E25">
            <w:pPr>
              <w:pStyle w:val="ConsPlusNonformat1"/>
              <w:widowControl/>
              <w:suppressAutoHyphens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D0C" w:rsidRDefault="00731E25">
            <w:pPr>
              <w:pStyle w:val="ConsPlusNonformat1"/>
              <w:widowControl/>
              <w:suppressAutoHyphens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местный</w:t>
            </w:r>
          </w:p>
          <w:p w:rsidR="00E41D0C" w:rsidRDefault="00731E25">
            <w:pPr>
              <w:pStyle w:val="ConsPlusNonformat1"/>
              <w:widowControl/>
              <w:suppressAutoHyphens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бюджет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D0C" w:rsidRDefault="00731E25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Cs w:val="24"/>
              </w:rPr>
              <w:t>внебюджетные   источники</w:t>
            </w:r>
          </w:p>
        </w:tc>
        <w:tc>
          <w:tcPr>
            <w:tcW w:w="526" w:type="dxa"/>
            <w:tcBorders>
              <w:left w:val="single" w:sz="4" w:space="0" w:color="000000"/>
            </w:tcBorders>
            <w:vAlign w:val="center"/>
          </w:tcPr>
          <w:p w:rsidR="00E41D0C" w:rsidRDefault="00E41D0C">
            <w:pPr>
              <w:pStyle w:val="ConsPlusNonformat1"/>
              <w:widowControl/>
              <w:suppressAutoHyphens w:val="0"/>
              <w:jc w:val="center"/>
              <w:rPr>
                <w:rFonts w:ascii="PT Astra Serif" w:hAnsi="PT Astra Serif"/>
                <w:sz w:val="24"/>
              </w:rPr>
            </w:pPr>
          </w:p>
        </w:tc>
      </w:tr>
    </w:tbl>
    <w:p w:rsidR="00E41D0C" w:rsidRDefault="00E41D0C">
      <w:pPr>
        <w:tabs>
          <w:tab w:val="left" w:pos="2552"/>
        </w:tabs>
        <w:suppressAutoHyphens w:val="0"/>
        <w:spacing w:line="14" w:lineRule="exact"/>
        <w:ind w:firstLine="709"/>
        <w:jc w:val="both"/>
        <w:rPr>
          <w:rFonts w:ascii="PT Astra Serif" w:hAnsi="PT Astra Serif"/>
          <w:b/>
          <w:sz w:val="28"/>
        </w:rPr>
      </w:pPr>
    </w:p>
    <w:p w:rsidR="00E41D0C" w:rsidRDefault="00E41D0C">
      <w:pPr>
        <w:suppressAutoHyphens w:val="0"/>
        <w:spacing w:line="14" w:lineRule="exact"/>
        <w:rPr>
          <w:rFonts w:ascii="PT Astra Serif" w:hAnsi="PT Astra Serif"/>
        </w:rPr>
      </w:pPr>
    </w:p>
    <w:tbl>
      <w:tblPr>
        <w:tblW w:w="99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18"/>
        <w:gridCol w:w="1470"/>
        <w:gridCol w:w="35"/>
        <w:gridCol w:w="1394"/>
        <w:gridCol w:w="1410"/>
        <w:gridCol w:w="7"/>
        <w:gridCol w:w="1972"/>
        <w:gridCol w:w="1304"/>
        <w:gridCol w:w="420"/>
      </w:tblGrid>
      <w:tr w:rsidR="00E41D0C">
        <w:trPr>
          <w:trHeight w:val="225"/>
          <w:tblHeader/>
        </w:trPr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1D0C" w:rsidRDefault="00731E25">
            <w:pPr>
              <w:pStyle w:val="ConsPlusNonformat1"/>
              <w:widowControl/>
              <w:suppressAutoHyphens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1D0C" w:rsidRDefault="00731E25">
            <w:pPr>
              <w:pStyle w:val="ConsPlusNonformat1"/>
              <w:widowControl/>
              <w:suppressAutoHyphens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1D0C" w:rsidRDefault="00731E25">
            <w:pPr>
              <w:pStyle w:val="ConsPlusNonformat1"/>
              <w:widowControl/>
              <w:suppressAutoHyphens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1D0C" w:rsidRDefault="00731E25">
            <w:pPr>
              <w:pStyle w:val="ConsPlusNonformat1"/>
              <w:widowControl/>
              <w:suppressAutoHyphens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1D0C" w:rsidRDefault="00731E25">
            <w:pPr>
              <w:pStyle w:val="ConsPlusNonformat1"/>
              <w:widowControl/>
              <w:suppressAutoHyphens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pStyle w:val="ConsPlusNonformat1"/>
              <w:widowControl/>
              <w:suppressAutoHyphens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</w:t>
            </w:r>
          </w:p>
        </w:tc>
        <w:tc>
          <w:tcPr>
            <w:tcW w:w="420" w:type="dxa"/>
            <w:tcBorders>
              <w:left w:val="single" w:sz="4" w:space="0" w:color="000000"/>
            </w:tcBorders>
          </w:tcPr>
          <w:p w:rsidR="00E41D0C" w:rsidRDefault="00E41D0C">
            <w:pPr>
              <w:pStyle w:val="ConsPlusNonformat1"/>
              <w:widowControl/>
              <w:suppressAutoHyphens w:val="0"/>
              <w:jc w:val="center"/>
              <w:rPr>
                <w:rFonts w:ascii="PT Astra Serif" w:hAnsi="PT Astra Serif"/>
                <w:sz w:val="24"/>
              </w:rPr>
            </w:pPr>
          </w:p>
        </w:tc>
      </w:tr>
      <w:tr w:rsidR="00E41D0C">
        <w:tc>
          <w:tcPr>
            <w:tcW w:w="9509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pStyle w:val="ConsPlusNonformat1"/>
              <w:widowControl/>
              <w:suppressAutoHyphens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</w:rPr>
              <w:t>Подпрограмма «Управление муниципальными финансами муниципального</w:t>
            </w:r>
          </w:p>
          <w:p w:rsidR="00E41D0C" w:rsidRDefault="00731E25">
            <w:pPr>
              <w:pStyle w:val="ConsPlusNonformat1"/>
              <w:widowControl/>
              <w:suppressAutoHyphens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</w:rPr>
              <w:t>образования город Краснодар»</w:t>
            </w:r>
          </w:p>
        </w:tc>
        <w:tc>
          <w:tcPr>
            <w:tcW w:w="420" w:type="dxa"/>
            <w:tcBorders>
              <w:left w:val="single" w:sz="4" w:space="0" w:color="000000"/>
            </w:tcBorders>
          </w:tcPr>
          <w:p w:rsidR="00E41D0C" w:rsidRDefault="00E41D0C">
            <w:pPr>
              <w:pStyle w:val="ConsPlusNonformat1"/>
              <w:widowControl/>
              <w:suppressAutoHyphens w:val="0"/>
              <w:jc w:val="center"/>
              <w:rPr>
                <w:rFonts w:ascii="PT Astra Serif" w:hAnsi="PT Astra Serif"/>
                <w:sz w:val="24"/>
              </w:rPr>
            </w:pPr>
          </w:p>
        </w:tc>
      </w:tr>
      <w:tr w:rsidR="00E41D0C"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pStyle w:val="ad"/>
              <w:suppressAutoHyphens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2026 год</w:t>
            </w:r>
          </w:p>
        </w:tc>
        <w:tc>
          <w:tcPr>
            <w:tcW w:w="1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247 497,3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247 497,3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420" w:type="dxa"/>
            <w:tcBorders>
              <w:left w:val="single" w:sz="4" w:space="0" w:color="000000"/>
            </w:tcBorders>
          </w:tcPr>
          <w:p w:rsidR="00E41D0C" w:rsidRDefault="00E41D0C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</w:p>
        </w:tc>
      </w:tr>
      <w:tr w:rsidR="00E41D0C">
        <w:trPr>
          <w:trHeight w:val="70"/>
        </w:trPr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pStyle w:val="ad"/>
              <w:suppressAutoHyphens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2027 год</w:t>
            </w:r>
          </w:p>
        </w:tc>
        <w:tc>
          <w:tcPr>
            <w:tcW w:w="1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243 536,1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243 536,1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420" w:type="dxa"/>
            <w:tcBorders>
              <w:left w:val="single" w:sz="4" w:space="0" w:color="000000"/>
            </w:tcBorders>
          </w:tcPr>
          <w:p w:rsidR="00E41D0C" w:rsidRDefault="00E41D0C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</w:p>
        </w:tc>
      </w:tr>
      <w:tr w:rsidR="00E41D0C">
        <w:trPr>
          <w:trHeight w:val="216"/>
        </w:trPr>
        <w:tc>
          <w:tcPr>
            <w:tcW w:w="1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pStyle w:val="ad"/>
              <w:suppressAutoHyphens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2028 год</w:t>
            </w:r>
          </w:p>
        </w:tc>
        <w:tc>
          <w:tcPr>
            <w:tcW w:w="150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242 984,6</w:t>
            </w:r>
          </w:p>
        </w:tc>
        <w:tc>
          <w:tcPr>
            <w:tcW w:w="13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E41D0C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E41D0C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242 984,6</w:t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E41D0C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420" w:type="dxa"/>
            <w:tcBorders>
              <w:left w:val="single" w:sz="4" w:space="0" w:color="000000"/>
            </w:tcBorders>
          </w:tcPr>
          <w:p w:rsidR="00E41D0C" w:rsidRDefault="00E41D0C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</w:p>
        </w:tc>
      </w:tr>
      <w:tr w:rsidR="00E41D0C">
        <w:trPr>
          <w:trHeight w:val="70"/>
        </w:trPr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pStyle w:val="ad"/>
              <w:suppressAutoHyphens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lastRenderedPageBreak/>
              <w:t>Всего по III этапу подпрограммы</w:t>
            </w:r>
          </w:p>
        </w:tc>
        <w:tc>
          <w:tcPr>
            <w:tcW w:w="1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734 018,0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734 018,0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420" w:type="dxa"/>
            <w:tcBorders>
              <w:left w:val="single" w:sz="4" w:space="0" w:color="000000"/>
            </w:tcBorders>
          </w:tcPr>
          <w:p w:rsidR="00E41D0C" w:rsidRDefault="00E41D0C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</w:p>
        </w:tc>
      </w:tr>
      <w:tr w:rsidR="00E41D0C">
        <w:tc>
          <w:tcPr>
            <w:tcW w:w="95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Подпрограмма «Управление муниципальным долгом муниципального</w:t>
            </w:r>
          </w:p>
          <w:p w:rsidR="00E41D0C" w:rsidRDefault="00731E25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образования город Краснодар»</w:t>
            </w:r>
          </w:p>
        </w:tc>
        <w:tc>
          <w:tcPr>
            <w:tcW w:w="420" w:type="dxa"/>
            <w:tcBorders>
              <w:left w:val="single" w:sz="4" w:space="0" w:color="000000"/>
            </w:tcBorders>
          </w:tcPr>
          <w:p w:rsidR="00E41D0C" w:rsidRDefault="00E41D0C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</w:p>
        </w:tc>
      </w:tr>
      <w:tr w:rsidR="00E41D0C">
        <w:trPr>
          <w:trHeight w:val="200"/>
        </w:trPr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pStyle w:val="ad"/>
              <w:suppressAutoHyphens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2026 год</w:t>
            </w:r>
          </w:p>
        </w:tc>
        <w:tc>
          <w:tcPr>
            <w:tcW w:w="1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54 399,0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54 399,0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420" w:type="dxa"/>
            <w:tcBorders>
              <w:left w:val="single" w:sz="4" w:space="0" w:color="000000"/>
            </w:tcBorders>
          </w:tcPr>
          <w:p w:rsidR="00E41D0C" w:rsidRDefault="00E41D0C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</w:p>
        </w:tc>
      </w:tr>
      <w:tr w:rsidR="00E41D0C"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pStyle w:val="ad"/>
              <w:suppressAutoHyphens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2027 год</w:t>
            </w:r>
          </w:p>
        </w:tc>
        <w:tc>
          <w:tcPr>
            <w:tcW w:w="1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spacing w:line="216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455 614,7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spacing w:line="216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455 614,7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420" w:type="dxa"/>
            <w:tcBorders>
              <w:left w:val="single" w:sz="4" w:space="0" w:color="000000"/>
            </w:tcBorders>
          </w:tcPr>
          <w:p w:rsidR="00E41D0C" w:rsidRDefault="00E41D0C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</w:p>
        </w:tc>
      </w:tr>
      <w:tr w:rsidR="00E41D0C"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pStyle w:val="ad"/>
              <w:suppressAutoHyphens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2028 год</w:t>
            </w:r>
          </w:p>
        </w:tc>
        <w:tc>
          <w:tcPr>
            <w:tcW w:w="1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spacing w:line="216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584 550,0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E41D0C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E41D0C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spacing w:line="216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584 550,0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E41D0C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420" w:type="dxa"/>
            <w:tcBorders>
              <w:left w:val="single" w:sz="4" w:space="0" w:color="000000"/>
            </w:tcBorders>
          </w:tcPr>
          <w:p w:rsidR="00E41D0C" w:rsidRDefault="00E41D0C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</w:p>
        </w:tc>
      </w:tr>
      <w:tr w:rsidR="00E41D0C">
        <w:tc>
          <w:tcPr>
            <w:tcW w:w="1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pStyle w:val="ad"/>
              <w:suppressAutoHyphens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Всего по III этапу  подпрограммы</w:t>
            </w:r>
          </w:p>
        </w:tc>
        <w:tc>
          <w:tcPr>
            <w:tcW w:w="150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spacing w:line="216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1 094 563,7</w:t>
            </w:r>
          </w:p>
        </w:tc>
        <w:tc>
          <w:tcPr>
            <w:tcW w:w="13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1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spacing w:line="216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1 094 563,7</w:t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420" w:type="dxa"/>
            <w:tcBorders>
              <w:left w:val="single" w:sz="4" w:space="0" w:color="000000"/>
            </w:tcBorders>
          </w:tcPr>
          <w:p w:rsidR="00E41D0C" w:rsidRDefault="00E41D0C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</w:p>
        </w:tc>
      </w:tr>
      <w:tr w:rsidR="00E41D0C">
        <w:tc>
          <w:tcPr>
            <w:tcW w:w="95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Общий объём финансирования по муниципальной программе</w:t>
            </w:r>
          </w:p>
        </w:tc>
        <w:tc>
          <w:tcPr>
            <w:tcW w:w="420" w:type="dxa"/>
            <w:tcBorders>
              <w:left w:val="single" w:sz="4" w:space="0" w:color="000000"/>
            </w:tcBorders>
          </w:tcPr>
          <w:p w:rsidR="00E41D0C" w:rsidRDefault="00E41D0C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</w:p>
        </w:tc>
      </w:tr>
      <w:tr w:rsidR="00E41D0C"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pStyle w:val="ad"/>
              <w:suppressAutoHyphens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2026 год</w:t>
            </w:r>
          </w:p>
        </w:tc>
        <w:tc>
          <w:tcPr>
            <w:tcW w:w="1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301 896,3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301 896,3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420" w:type="dxa"/>
            <w:tcBorders>
              <w:left w:val="single" w:sz="4" w:space="0" w:color="000000"/>
            </w:tcBorders>
          </w:tcPr>
          <w:p w:rsidR="00E41D0C" w:rsidRDefault="00E41D0C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</w:p>
        </w:tc>
      </w:tr>
      <w:tr w:rsidR="00E41D0C">
        <w:trPr>
          <w:trHeight w:val="229"/>
        </w:trPr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pStyle w:val="ad"/>
              <w:suppressAutoHyphens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2027 год</w:t>
            </w:r>
          </w:p>
        </w:tc>
        <w:tc>
          <w:tcPr>
            <w:tcW w:w="1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699 150,8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699 150,8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420" w:type="dxa"/>
            <w:tcBorders>
              <w:left w:val="single" w:sz="4" w:space="0" w:color="000000"/>
            </w:tcBorders>
          </w:tcPr>
          <w:p w:rsidR="00E41D0C" w:rsidRDefault="00E41D0C">
            <w:pPr>
              <w:suppressAutoHyphens w:val="0"/>
              <w:rPr>
                <w:rFonts w:ascii="PT Astra Serif" w:hAnsi="PT Astra Serif"/>
                <w:sz w:val="20"/>
              </w:rPr>
            </w:pPr>
          </w:p>
        </w:tc>
      </w:tr>
      <w:tr w:rsidR="00E41D0C">
        <w:trPr>
          <w:trHeight w:val="860"/>
        </w:trPr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pStyle w:val="ad"/>
              <w:suppressAutoHyphens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2028 год</w:t>
            </w:r>
          </w:p>
        </w:tc>
        <w:tc>
          <w:tcPr>
            <w:tcW w:w="1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827 534,6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E41D0C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E41D0C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827 534,6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E41D0C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420" w:type="dxa"/>
            <w:tcBorders>
              <w:left w:val="single" w:sz="4" w:space="0" w:color="000000"/>
            </w:tcBorders>
            <w:vAlign w:val="bottom"/>
          </w:tcPr>
          <w:p w:rsidR="00E41D0C" w:rsidRDefault="00E41D0C">
            <w:pPr>
              <w:suppressAutoHyphens w:val="0"/>
              <w:rPr>
                <w:rFonts w:ascii="PT Astra Serif" w:hAnsi="PT Astra Serif"/>
                <w:sz w:val="20"/>
              </w:rPr>
            </w:pPr>
          </w:p>
        </w:tc>
      </w:tr>
      <w:tr w:rsidR="00E41D0C">
        <w:trPr>
          <w:trHeight w:val="860"/>
        </w:trPr>
        <w:tc>
          <w:tcPr>
            <w:tcW w:w="1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pStyle w:val="ad"/>
              <w:suppressAutoHyphens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Всего по III этапу муниципальной программы</w:t>
            </w:r>
          </w:p>
        </w:tc>
        <w:tc>
          <w:tcPr>
            <w:tcW w:w="150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1 828 581,7</w:t>
            </w:r>
          </w:p>
        </w:tc>
        <w:tc>
          <w:tcPr>
            <w:tcW w:w="13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1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1 828 581,7</w:t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D0C" w:rsidRDefault="00731E25">
            <w:pPr>
              <w:suppressAutoHyphens w:val="0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420" w:type="dxa"/>
            <w:tcBorders>
              <w:left w:val="single" w:sz="4" w:space="0" w:color="000000"/>
            </w:tcBorders>
            <w:vAlign w:val="bottom"/>
          </w:tcPr>
          <w:p w:rsidR="00E41D0C" w:rsidRDefault="00731E25">
            <w:pPr>
              <w:suppressAutoHyphens w:val="0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8"/>
              </w:rPr>
              <w:t>»</w:t>
            </w:r>
            <w:r>
              <w:rPr>
                <w:rFonts w:ascii="PT Astra Serif" w:hAnsi="PT Astra Serif"/>
                <w:sz w:val="20"/>
              </w:rPr>
              <w:t>.</w:t>
            </w:r>
          </w:p>
        </w:tc>
      </w:tr>
    </w:tbl>
    <w:p w:rsidR="00E41D0C" w:rsidRDefault="00731E25">
      <w:pPr>
        <w:tabs>
          <w:tab w:val="left" w:pos="2552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1.5. Таблицу № 2 приложения № 1 к Программе изложить в редакции согласно приложению № 1.</w:t>
      </w:r>
    </w:p>
    <w:p w:rsidR="00E41D0C" w:rsidRDefault="00731E25">
      <w:pPr>
        <w:tabs>
          <w:tab w:val="left" w:pos="2552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1.6. Таблицу № 3 приложения № 1 к Программе изложить в редакции согласно приложению № 2.</w:t>
      </w:r>
    </w:p>
    <w:p w:rsidR="00E41D0C" w:rsidRDefault="00731E25">
      <w:pPr>
        <w:widowControl w:val="0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1.7.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Абзац шестой «Этапы и сроки реализации подпрограммы» паспорта подпрограммы «Управление муниципальными финансами муниципального образования город Краснодар» (далее – Подпрограмма № 1) Программы изложить в следующей редакции: </w:t>
      </w:r>
    </w:p>
    <w:tbl>
      <w:tblPr>
        <w:tblW w:w="9854" w:type="dxa"/>
        <w:tblLayout w:type="fixed"/>
        <w:tblLook w:val="04A0" w:firstRow="1" w:lastRow="0" w:firstColumn="1" w:lastColumn="0" w:noHBand="0" w:noVBand="1"/>
      </w:tblPr>
      <w:tblGrid>
        <w:gridCol w:w="2802"/>
        <w:gridCol w:w="7052"/>
      </w:tblGrid>
      <w:tr w:rsidR="00E41D0C">
        <w:tc>
          <w:tcPr>
            <w:tcW w:w="2802" w:type="dxa"/>
          </w:tcPr>
          <w:p w:rsidR="00E41D0C" w:rsidRDefault="00731E2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«Этапы и сроки реализации подпрограммы</w:t>
            </w:r>
          </w:p>
          <w:p w:rsidR="00E41D0C" w:rsidRDefault="00E41D0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1" w:type="dxa"/>
          </w:tcPr>
          <w:p w:rsidR="00E41D0C" w:rsidRDefault="00731E25">
            <w:pPr>
              <w:widowControl w:val="0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Сроки реализации подпрограммы: 2015–2027 годы.</w:t>
            </w:r>
          </w:p>
          <w:p w:rsidR="00E41D0C" w:rsidRDefault="00731E25">
            <w:pPr>
              <w:widowControl w:val="0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Подпрограмма реализуется в три этапа:</w:t>
            </w:r>
          </w:p>
          <w:p w:rsidR="00E41D0C" w:rsidRDefault="00731E25">
            <w:pPr>
              <w:widowControl w:val="0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этап: 2015–2020 годы;</w:t>
            </w:r>
          </w:p>
          <w:p w:rsidR="00E41D0C" w:rsidRDefault="00731E25">
            <w:pPr>
              <w:widowControl w:val="0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этап: 2021–2026 годы;</w:t>
            </w:r>
          </w:p>
          <w:p w:rsidR="00E41D0C" w:rsidRDefault="00731E25">
            <w:pPr>
              <w:widowControl w:val="0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этап: 2026–2028 годы».</w:t>
            </w:r>
          </w:p>
        </w:tc>
      </w:tr>
    </w:tbl>
    <w:p w:rsidR="00E41D0C" w:rsidRDefault="00731E25">
      <w:pPr>
        <w:tabs>
          <w:tab w:val="left" w:pos="2552"/>
        </w:tabs>
        <w:suppressAutoHyphens w:val="0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1.8. </w:t>
      </w:r>
      <w:r>
        <w:rPr>
          <w:rFonts w:ascii="Times New Roman" w:hAnsi="Times New Roman" w:cs="Times New Roman"/>
          <w:sz w:val="28"/>
          <w:szCs w:val="28"/>
        </w:rPr>
        <w:t>Абзац седьмой «Объёмы и источники финансирования подпрограммы, в том числе на финансовое обеспечение муниципальных проектов» паспорта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Подпрограммы № 1 Программы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tbl>
      <w:tblPr>
        <w:tblW w:w="4950" w:type="pct"/>
        <w:tblLayout w:type="fixed"/>
        <w:tblLook w:val="04A0" w:firstRow="1" w:lastRow="0" w:firstColumn="1" w:lastColumn="0" w:noHBand="0" w:noVBand="1"/>
      </w:tblPr>
      <w:tblGrid>
        <w:gridCol w:w="4100"/>
        <w:gridCol w:w="5655"/>
      </w:tblGrid>
      <w:tr w:rsidR="00E41D0C">
        <w:tc>
          <w:tcPr>
            <w:tcW w:w="4010" w:type="dxa"/>
          </w:tcPr>
          <w:p w:rsidR="00E41D0C" w:rsidRDefault="00731E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«Объёмы и источники финансирования подпрограммы, в том числе на финансовое обеспечение муниципальных проектов</w:t>
            </w:r>
          </w:p>
        </w:tc>
        <w:tc>
          <w:tcPr>
            <w:tcW w:w="5530" w:type="dxa"/>
          </w:tcPr>
          <w:p w:rsidR="00E41D0C" w:rsidRDefault="00731E25">
            <w:pPr>
              <w:widowControl w:val="0"/>
              <w:suppressAutoHyphens w:val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объём финансирования из средств местного бюджета (бюджета муниципального образования город Краснодар) на реализацию мероприятий подпрограммы составляет 2 284 614,3 тыс. рублей, в том числе:</w:t>
            </w:r>
          </w:p>
          <w:p w:rsidR="00E41D0C" w:rsidRDefault="00731E25">
            <w:pPr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2015 году – 104 460,2 тыс. рублей;</w:t>
            </w:r>
          </w:p>
          <w:p w:rsidR="00E41D0C" w:rsidRDefault="00731E25">
            <w:pPr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2016 году – 96 554,5 тыс. рублей;</w:t>
            </w:r>
          </w:p>
          <w:p w:rsidR="00E41D0C" w:rsidRDefault="00731E25">
            <w:pPr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2017 году – 105 875,4 тыс. рублей;</w:t>
            </w:r>
          </w:p>
          <w:p w:rsidR="00E41D0C" w:rsidRDefault="00731E25">
            <w:pPr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2018 году – 119 070,3 тыс. рублей;</w:t>
            </w:r>
          </w:p>
          <w:p w:rsidR="00E41D0C" w:rsidRDefault="00731E25">
            <w:pPr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2019 году – 126 354,6 тыс. рублей;</w:t>
            </w:r>
          </w:p>
          <w:p w:rsidR="00E41D0C" w:rsidRDefault="00731E25">
            <w:pPr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2020 году – 126 924,0 тыс. рублей;</w:t>
            </w:r>
          </w:p>
          <w:p w:rsidR="00E41D0C" w:rsidRDefault="00731E25">
            <w:pPr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2021 году – 130 027,6 тыс. рублей;</w:t>
            </w:r>
          </w:p>
          <w:p w:rsidR="00E41D0C" w:rsidRDefault="00731E25">
            <w:pPr>
              <w:suppressAutoHyphens w:val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2022 году – 153 811,4 тыс. рублей;</w:t>
            </w:r>
          </w:p>
          <w:p w:rsidR="00E41D0C" w:rsidRDefault="00731E25">
            <w:pPr>
              <w:suppressAutoHyphens w:val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2023 году – 194 444,1 тыс. рублей;</w:t>
            </w:r>
          </w:p>
          <w:p w:rsidR="00E41D0C" w:rsidRDefault="00731E25">
            <w:pPr>
              <w:suppressAutoHyphens w:val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2024 году – 180 043,2 тыс. рублей;</w:t>
            </w:r>
          </w:p>
          <w:p w:rsidR="00E41D0C" w:rsidRDefault="00731E25">
            <w:pPr>
              <w:suppressAutoHyphens w:val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2025 году – 213 031,0 тыс. рублей;</w:t>
            </w:r>
          </w:p>
          <w:p w:rsidR="00E41D0C" w:rsidRDefault="00731E25">
            <w:pPr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2026 году – 247 497,3 тыс. рублей;</w:t>
            </w:r>
          </w:p>
          <w:p w:rsidR="00E41D0C" w:rsidRDefault="00731E25">
            <w:pPr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2027 году – 243 536,1 тыс. рублей;</w:t>
            </w:r>
          </w:p>
          <w:p w:rsidR="00E41D0C" w:rsidRDefault="00731E25">
            <w:pPr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2028 году – 242 984,6 тыс. рублей;</w:t>
            </w:r>
          </w:p>
          <w:p w:rsidR="00E41D0C" w:rsidRDefault="00731E25">
            <w:pPr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E41D0C" w:rsidRDefault="00731E2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средств федерального бюджета –                    621,8 тыс. рублей, в том числе:</w:t>
            </w:r>
          </w:p>
          <w:p w:rsidR="00E41D0C" w:rsidRDefault="00731E2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2024 году – 621,8 тыс. рублей;</w:t>
            </w:r>
          </w:p>
          <w:p w:rsidR="00E41D0C" w:rsidRDefault="00731E25">
            <w:pPr>
              <w:widowControl w:val="0"/>
              <w:suppressAutoHyphens w:val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средств краевого бюджета –                 654,3 тыс. рублей, в том числе:</w:t>
            </w:r>
          </w:p>
          <w:p w:rsidR="00E41D0C" w:rsidRDefault="00731E2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2023 году – 654,3 тыс. рублей;</w:t>
            </w:r>
          </w:p>
          <w:p w:rsidR="00E41D0C" w:rsidRDefault="00731E25">
            <w:pPr>
              <w:widowControl w:val="0"/>
              <w:suppressAutoHyphens w:val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средств местного бюджета (бюджета муниципального образования город Краснодар) – 2 283 338,2 тыс. рублей, в том числе:</w:t>
            </w:r>
          </w:p>
          <w:p w:rsidR="00E41D0C" w:rsidRDefault="00731E25">
            <w:pPr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2015 году – 104 460,2 тыс. рублей;</w:t>
            </w:r>
          </w:p>
          <w:p w:rsidR="00E41D0C" w:rsidRDefault="00731E25">
            <w:pPr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2016 году – 96 554,5 тыс. рублей;</w:t>
            </w:r>
          </w:p>
          <w:p w:rsidR="00E41D0C" w:rsidRDefault="00731E25">
            <w:pPr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2017 году – 105 875,4 тыс. рублей;</w:t>
            </w:r>
          </w:p>
          <w:p w:rsidR="00E41D0C" w:rsidRDefault="00731E25">
            <w:pPr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2018 году – 119 070,3 тыс. рублей;</w:t>
            </w:r>
          </w:p>
          <w:p w:rsidR="00E41D0C" w:rsidRDefault="00731E25">
            <w:pPr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2019 году – 126 354,6 тыс. рублей;</w:t>
            </w:r>
          </w:p>
          <w:p w:rsidR="00E41D0C" w:rsidRDefault="00731E25">
            <w:pPr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2020 году – 126 924,0 тыс. рублей;</w:t>
            </w:r>
          </w:p>
          <w:p w:rsidR="00E41D0C" w:rsidRDefault="00731E25">
            <w:pPr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2021 году – 130 027,6 тыс. рублей;</w:t>
            </w:r>
          </w:p>
          <w:p w:rsidR="00E41D0C" w:rsidRDefault="00731E25">
            <w:pPr>
              <w:suppressAutoHyphens w:val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2022 году – 153 811,4 тыс. рублей;</w:t>
            </w:r>
          </w:p>
          <w:p w:rsidR="00E41D0C" w:rsidRDefault="00731E25">
            <w:pPr>
              <w:suppressAutoHyphens w:val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2023 году – 193 789,8 тыс. рублей;</w:t>
            </w:r>
          </w:p>
          <w:p w:rsidR="00E41D0C" w:rsidRDefault="00731E25">
            <w:pPr>
              <w:suppressAutoHyphens w:val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2024 году – 179 421,4 тыс. рублей;</w:t>
            </w:r>
          </w:p>
          <w:p w:rsidR="00E41D0C" w:rsidRDefault="00731E25">
            <w:pPr>
              <w:suppressAutoHyphens w:val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2025 году – 213 031,0 тыс. рублей;</w:t>
            </w:r>
          </w:p>
          <w:p w:rsidR="00E41D0C" w:rsidRDefault="00731E25">
            <w:pPr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2026 году – 247 497,3 тыс. рублей;</w:t>
            </w:r>
          </w:p>
          <w:p w:rsidR="00E41D0C" w:rsidRDefault="00731E25">
            <w:pPr>
              <w:suppressAutoHyphens w:val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2027 году – 243 536,1 тыс. рублей;</w:t>
            </w:r>
          </w:p>
          <w:p w:rsidR="00E41D0C" w:rsidRDefault="00731E25">
            <w:pPr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2028 году – 242 984,6 тыс. рублей.».</w:t>
            </w:r>
          </w:p>
        </w:tc>
      </w:tr>
    </w:tbl>
    <w:p w:rsidR="00E41D0C" w:rsidRDefault="00731E25">
      <w:pPr>
        <w:tabs>
          <w:tab w:val="left" w:pos="2552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  <w:shd w:val="clear" w:color="auto" w:fill="FFFFFF"/>
        </w:rPr>
        <w:lastRenderedPageBreak/>
        <w:t xml:space="preserve">1.9. Пункт 4 раздела </w:t>
      </w:r>
      <w:r>
        <w:rPr>
          <w:rFonts w:ascii="PT Astra Serif" w:hAnsi="PT Astra Serif" w:cs="Times New Roman"/>
          <w:sz w:val="28"/>
          <w:szCs w:val="28"/>
          <w:shd w:val="clear" w:color="auto" w:fill="FFFFFF"/>
          <w:lang w:val="en-US"/>
        </w:rPr>
        <w:t>I</w:t>
      </w:r>
      <w:r>
        <w:rPr>
          <w:rFonts w:ascii="PT Astra Serif" w:hAnsi="PT Astra Serif" w:cs="Times New Roman"/>
          <w:sz w:val="28"/>
          <w:szCs w:val="28"/>
          <w:shd w:val="clear" w:color="auto" w:fill="FFFFFF"/>
        </w:rPr>
        <w:t xml:space="preserve"> «Цели, задачи и целевые показатели достижения целей и решения задач, сроки и этапы реализации подпрограммы «Управление муниципальными финансами муниципального образования город Краснодар» Подпрограммы № 1 Программы изложить в следующей редакции: </w:t>
      </w:r>
    </w:p>
    <w:p w:rsidR="00E41D0C" w:rsidRDefault="00731E25">
      <w:pPr>
        <w:tabs>
          <w:tab w:val="left" w:pos="2552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  <w:shd w:val="clear" w:color="auto" w:fill="FFFFFF"/>
        </w:rPr>
        <w:t xml:space="preserve">«4. Мероприятия Подпрограммы осуществляются в 2015–2027 годах. Подпрограмма реализуется в три этапа: </w:t>
      </w:r>
      <w:r>
        <w:rPr>
          <w:rFonts w:ascii="PT Astra Serif" w:hAnsi="PT Astra Serif" w:cs="Times New Roman"/>
          <w:sz w:val="28"/>
          <w:szCs w:val="28"/>
          <w:shd w:val="clear" w:color="auto" w:fill="FFFFFF"/>
          <w:lang w:val="en-US"/>
        </w:rPr>
        <w:t>I</w:t>
      </w:r>
      <w:r>
        <w:rPr>
          <w:rFonts w:ascii="PT Astra Serif" w:hAnsi="PT Astra Serif" w:cs="Times New Roman"/>
          <w:sz w:val="28"/>
          <w:szCs w:val="28"/>
          <w:shd w:val="clear" w:color="auto" w:fill="FFFFFF"/>
        </w:rPr>
        <w:t xml:space="preserve"> этап: 2015–2020 годы; </w:t>
      </w:r>
      <w:r>
        <w:rPr>
          <w:rFonts w:ascii="PT Astra Serif" w:hAnsi="PT Astra Serif" w:cs="Times New Roman"/>
          <w:sz w:val="28"/>
          <w:szCs w:val="28"/>
          <w:shd w:val="clear" w:color="auto" w:fill="FFFFFF"/>
          <w:lang w:val="en-US"/>
        </w:rPr>
        <w:t>II</w:t>
      </w:r>
      <w:r>
        <w:rPr>
          <w:rFonts w:ascii="PT Astra Serif" w:hAnsi="PT Astra Serif" w:cs="Times New Roman"/>
          <w:sz w:val="28"/>
          <w:szCs w:val="28"/>
          <w:shd w:val="clear" w:color="auto" w:fill="FFFFFF"/>
        </w:rPr>
        <w:t xml:space="preserve"> этап: 2021–2025 годы; </w:t>
      </w:r>
      <w:r>
        <w:rPr>
          <w:rFonts w:ascii="PT Astra Serif" w:hAnsi="PT Astra Serif" w:cs="Times New Roman"/>
          <w:sz w:val="28"/>
          <w:szCs w:val="28"/>
          <w:shd w:val="clear" w:color="auto" w:fill="FFFFFF"/>
          <w:lang w:val="en-US"/>
        </w:rPr>
        <w:t>III</w:t>
      </w:r>
      <w:r>
        <w:rPr>
          <w:rFonts w:ascii="PT Astra Serif" w:hAnsi="PT Astra Serif" w:cs="Times New Roman"/>
          <w:sz w:val="28"/>
          <w:szCs w:val="28"/>
          <w:shd w:val="clear" w:color="auto" w:fill="FFFFFF"/>
        </w:rPr>
        <w:t xml:space="preserve"> этап: 2026-2028 годы.».</w:t>
      </w:r>
    </w:p>
    <w:p w:rsidR="00E41D0C" w:rsidRDefault="00731E25">
      <w:pPr>
        <w:tabs>
          <w:tab w:val="left" w:pos="2552"/>
        </w:tabs>
        <w:suppressAutoHyphens w:val="0"/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  <w:sz w:val="28"/>
        </w:rPr>
        <w:t xml:space="preserve">1.10. </w:t>
      </w:r>
      <w:r>
        <w:rPr>
          <w:rFonts w:ascii="PT Astra Serif" w:hAnsi="PT Astra Serif" w:cs="Times New Roman"/>
          <w:sz w:val="28"/>
          <w:szCs w:val="28"/>
        </w:rPr>
        <w:t>Пункт 8 раздела I</w:t>
      </w:r>
      <w:r>
        <w:rPr>
          <w:rFonts w:ascii="PT Astra Serif" w:hAnsi="PT Astra Serif" w:cs="Times New Roman"/>
          <w:sz w:val="28"/>
          <w:szCs w:val="28"/>
          <w:lang w:val="en-US"/>
        </w:rPr>
        <w:t>II</w:t>
      </w:r>
      <w:r>
        <w:rPr>
          <w:rFonts w:ascii="PT Astra Serif" w:hAnsi="PT Astra Serif" w:cs="Times New Roman"/>
          <w:sz w:val="28"/>
          <w:szCs w:val="28"/>
        </w:rPr>
        <w:t xml:space="preserve"> «Обоснование ресурсного обеспечения Подпрограммы» Подпрограммы Программы изложить в следующей редакции: </w:t>
      </w:r>
    </w:p>
    <w:p w:rsidR="00E41D0C" w:rsidRDefault="00731E25">
      <w:pPr>
        <w:tabs>
          <w:tab w:val="left" w:pos="2552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«8. Общий объём финансирования на реализацию мероприятий Подпрограммы составляет 2 284 614,3 тыс. рублей, в том числе:</w:t>
      </w:r>
    </w:p>
    <w:p w:rsidR="00E41D0C" w:rsidRDefault="00731E25">
      <w:pPr>
        <w:tabs>
          <w:tab w:val="left" w:pos="2552"/>
        </w:tabs>
        <w:jc w:val="center"/>
        <w:rPr>
          <w:rFonts w:ascii="PT Astra Serif" w:hAnsi="PT Astra Serif"/>
        </w:rPr>
      </w:pPr>
      <w:r>
        <w:rPr>
          <w:rFonts w:ascii="PT Astra Serif" w:hAnsi="PT Astra Serif" w:cs="Times New Roman"/>
          <w:sz w:val="28"/>
          <w:szCs w:val="28"/>
          <w:lang w:val="en-US"/>
        </w:rPr>
        <w:t>I</w:t>
      </w:r>
      <w:r>
        <w:rPr>
          <w:rFonts w:ascii="PT Astra Serif" w:hAnsi="PT Astra Serif" w:cs="Times New Roman"/>
          <w:sz w:val="28"/>
          <w:szCs w:val="28"/>
        </w:rPr>
        <w:t xml:space="preserve"> этап реализации (с 2015 по 2020 годы)</w:t>
      </w:r>
    </w:p>
    <w:p w:rsidR="00E41D0C" w:rsidRDefault="00E41D0C">
      <w:pPr>
        <w:tabs>
          <w:tab w:val="left" w:pos="2552"/>
        </w:tabs>
        <w:jc w:val="center"/>
        <w:rPr>
          <w:rFonts w:ascii="PT Astra Serif" w:hAnsi="PT Astra Serif" w:cs="Times New Roman"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8"/>
        <w:gridCol w:w="1303"/>
        <w:gridCol w:w="1560"/>
        <w:gridCol w:w="1559"/>
        <w:gridCol w:w="1568"/>
        <w:gridCol w:w="1521"/>
      </w:tblGrid>
      <w:tr w:rsidR="00E41D0C"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0C" w:rsidRDefault="00E41D0C">
            <w:pPr>
              <w:pStyle w:val="ConsPlusNonformat2"/>
              <w:widowControl/>
              <w:suppressAutoHyphens w:val="0"/>
              <w:snapToGrid w:val="0"/>
              <w:ind w:firstLine="142"/>
              <w:jc w:val="center"/>
              <w:rPr>
                <w:rFonts w:ascii="PT Astra Serif" w:hAnsi="PT Astra Serif" w:cs="Times New Roman"/>
                <w:sz w:val="24"/>
                <w:szCs w:val="28"/>
              </w:rPr>
            </w:pPr>
          </w:p>
          <w:p w:rsidR="00E41D0C" w:rsidRDefault="00731E25">
            <w:pPr>
              <w:pStyle w:val="ConsPlusNonformat2"/>
              <w:widowControl/>
              <w:suppressAutoHyphens w:val="0"/>
              <w:ind w:firstLine="142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 w:val="24"/>
                <w:szCs w:val="28"/>
              </w:rPr>
              <w:t>Годы</w:t>
            </w:r>
          </w:p>
          <w:p w:rsidR="00E41D0C" w:rsidRDefault="00731E25">
            <w:pPr>
              <w:pStyle w:val="ConsPlusNonformat2"/>
              <w:widowControl/>
              <w:suppressAutoHyphens w:val="0"/>
              <w:ind w:firstLine="142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 w:val="24"/>
                <w:szCs w:val="28"/>
              </w:rPr>
              <w:t>реализации</w:t>
            </w:r>
          </w:p>
          <w:p w:rsidR="00E41D0C" w:rsidRDefault="00E41D0C">
            <w:pPr>
              <w:widowControl w:val="0"/>
              <w:suppressAutoHyphens w:val="0"/>
              <w:jc w:val="center"/>
              <w:rPr>
                <w:rFonts w:ascii="PT Astra Serif" w:hAnsi="PT Astra Serif" w:cs="Times New Roman"/>
                <w:szCs w:val="28"/>
              </w:rPr>
            </w:pPr>
          </w:p>
        </w:tc>
        <w:tc>
          <w:tcPr>
            <w:tcW w:w="7511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0C" w:rsidRDefault="00731E25">
            <w:pPr>
              <w:suppressAutoHyphens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Объём финансирования (тыс. рублей)</w:t>
            </w:r>
          </w:p>
        </w:tc>
      </w:tr>
      <w:tr w:rsidR="00E41D0C"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0C" w:rsidRDefault="00E41D0C">
            <w:pPr>
              <w:suppressAutoHyphens w:val="0"/>
              <w:snapToGrid w:val="0"/>
              <w:rPr>
                <w:rFonts w:ascii="PT Astra Serif" w:hAnsi="PT Astra Serif" w:cs="Times New Roman"/>
                <w:szCs w:val="28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0C" w:rsidRDefault="00731E25">
            <w:pPr>
              <w:suppressAutoHyphens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всего</w:t>
            </w:r>
          </w:p>
        </w:tc>
        <w:tc>
          <w:tcPr>
            <w:tcW w:w="62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D0C" w:rsidRDefault="00731E25">
            <w:pPr>
              <w:suppressAutoHyphens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в разрезе источников финансирования</w:t>
            </w:r>
          </w:p>
        </w:tc>
      </w:tr>
      <w:tr w:rsidR="00E41D0C"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0C" w:rsidRDefault="00E41D0C">
            <w:pPr>
              <w:suppressAutoHyphens w:val="0"/>
              <w:snapToGrid w:val="0"/>
              <w:rPr>
                <w:rFonts w:ascii="PT Astra Serif" w:hAnsi="PT Astra Serif" w:cs="Times New Roman"/>
                <w:szCs w:val="28"/>
              </w:rPr>
            </w:pPr>
          </w:p>
        </w:tc>
        <w:tc>
          <w:tcPr>
            <w:tcW w:w="130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0C" w:rsidRDefault="00E41D0C">
            <w:pPr>
              <w:suppressAutoHyphens w:val="0"/>
              <w:snapToGrid w:val="0"/>
              <w:rPr>
                <w:rFonts w:ascii="PT Astra Serif" w:hAnsi="PT Astra Serif" w:cs="Times New Roman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0C" w:rsidRDefault="00731E25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0C" w:rsidRDefault="00731E25">
            <w:pPr>
              <w:suppressAutoHyphens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краевой бюджет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0C" w:rsidRDefault="00731E25">
            <w:pPr>
              <w:suppressAutoHyphens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местный бюджет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0C" w:rsidRDefault="00731E25">
            <w:pPr>
              <w:suppressAutoHyphens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внебюджетные</w:t>
            </w:r>
          </w:p>
          <w:p w:rsidR="00E41D0C" w:rsidRDefault="00731E25">
            <w:pPr>
              <w:suppressAutoHyphens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источники</w:t>
            </w:r>
          </w:p>
        </w:tc>
      </w:tr>
    </w:tbl>
    <w:p w:rsidR="00E41D0C" w:rsidRDefault="00E41D0C">
      <w:pPr>
        <w:spacing w:line="14" w:lineRule="exact"/>
        <w:rPr>
          <w:rFonts w:ascii="PT Astra Serif" w:hAnsi="PT Astra Serif" w:cs="Times New Roman"/>
          <w:sz w:val="28"/>
          <w:szCs w:val="28"/>
        </w:rPr>
      </w:pPr>
    </w:p>
    <w:p w:rsidR="00E41D0C" w:rsidRDefault="00E41D0C">
      <w:pPr>
        <w:spacing w:line="14" w:lineRule="exact"/>
        <w:rPr>
          <w:rFonts w:ascii="PT Astra Serif" w:hAnsi="PT Astra Serif" w:cs="Times New Roman"/>
          <w:sz w:val="28"/>
          <w:szCs w:val="28"/>
        </w:rPr>
      </w:pPr>
    </w:p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3"/>
        <w:gridCol w:w="1309"/>
        <w:gridCol w:w="1559"/>
        <w:gridCol w:w="1560"/>
        <w:gridCol w:w="1559"/>
        <w:gridCol w:w="1540"/>
        <w:gridCol w:w="415"/>
      </w:tblGrid>
      <w:tr w:rsidR="00E41D0C">
        <w:trPr>
          <w:tblHeader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</w:t>
            </w:r>
          </w:p>
        </w:tc>
        <w:tc>
          <w:tcPr>
            <w:tcW w:w="415" w:type="dxa"/>
            <w:tcBorders>
              <w:left w:val="single" w:sz="4" w:space="0" w:color="000000"/>
            </w:tcBorders>
          </w:tcPr>
          <w:p w:rsidR="00E41D0C" w:rsidRDefault="00E41D0C">
            <w:pPr>
              <w:snapToGrid w:val="0"/>
              <w:jc w:val="center"/>
              <w:rPr>
                <w:rFonts w:ascii="PT Astra Serif" w:hAnsi="PT Astra Serif" w:cs="Times New Roman"/>
                <w:szCs w:val="28"/>
              </w:rPr>
            </w:pPr>
          </w:p>
        </w:tc>
      </w:tr>
      <w:tr w:rsidR="00E41D0C">
        <w:tc>
          <w:tcPr>
            <w:tcW w:w="21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2015 год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104 460,2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-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104 460,2</w:t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-</w:t>
            </w:r>
          </w:p>
        </w:tc>
        <w:tc>
          <w:tcPr>
            <w:tcW w:w="415" w:type="dxa"/>
            <w:tcBorders>
              <w:left w:val="single" w:sz="4" w:space="0" w:color="000000"/>
            </w:tcBorders>
          </w:tcPr>
          <w:p w:rsidR="00E41D0C" w:rsidRDefault="00E41D0C">
            <w:pPr>
              <w:snapToGrid w:val="0"/>
              <w:jc w:val="center"/>
              <w:rPr>
                <w:rFonts w:ascii="PT Astra Serif" w:hAnsi="PT Astra Serif" w:cs="Times New Roman"/>
                <w:szCs w:val="28"/>
              </w:rPr>
            </w:pPr>
          </w:p>
        </w:tc>
      </w:tr>
      <w:tr w:rsidR="00E41D0C"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tabs>
                <w:tab w:val="center" w:pos="4677"/>
                <w:tab w:val="right" w:pos="9355"/>
              </w:tabs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2016 год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eastAsia="Times New Roman" w:hAnsi="PT Astra Serif" w:cs="Times New Roman"/>
                <w:szCs w:val="28"/>
                <w:lang w:val="en-US"/>
              </w:rPr>
              <w:t xml:space="preserve">  </w:t>
            </w:r>
            <w:r>
              <w:rPr>
                <w:rFonts w:ascii="PT Astra Serif" w:hAnsi="PT Astra Serif" w:cs="Times New Roman"/>
                <w:szCs w:val="28"/>
              </w:rPr>
              <w:t>96 554,5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eastAsia="Times New Roman" w:hAnsi="PT Astra Serif" w:cs="Times New Roman"/>
                <w:szCs w:val="28"/>
                <w:lang w:val="en-US"/>
              </w:rPr>
              <w:t xml:space="preserve">  </w:t>
            </w:r>
            <w:r>
              <w:rPr>
                <w:rFonts w:ascii="PT Astra Serif" w:hAnsi="PT Astra Serif" w:cs="Times New Roman"/>
                <w:szCs w:val="28"/>
              </w:rPr>
              <w:t>96 554,5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-</w:t>
            </w:r>
          </w:p>
        </w:tc>
        <w:tc>
          <w:tcPr>
            <w:tcW w:w="415" w:type="dxa"/>
            <w:tcBorders>
              <w:left w:val="single" w:sz="4" w:space="0" w:color="000000"/>
            </w:tcBorders>
          </w:tcPr>
          <w:p w:rsidR="00E41D0C" w:rsidRDefault="00E41D0C">
            <w:pPr>
              <w:snapToGrid w:val="0"/>
              <w:jc w:val="center"/>
              <w:rPr>
                <w:rFonts w:ascii="PT Astra Serif" w:hAnsi="PT Astra Serif" w:cs="Times New Roman"/>
                <w:szCs w:val="28"/>
              </w:rPr>
            </w:pPr>
          </w:p>
        </w:tc>
      </w:tr>
      <w:tr w:rsidR="00E41D0C"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tabs>
                <w:tab w:val="center" w:pos="4677"/>
                <w:tab w:val="right" w:pos="9355"/>
              </w:tabs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2017 год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  <w:lang w:val="en-US"/>
              </w:rPr>
              <w:t>105</w:t>
            </w:r>
            <w:r>
              <w:rPr>
                <w:rFonts w:ascii="PT Astra Serif" w:hAnsi="PT Astra Serif" w:cs="Times New Roman"/>
                <w:szCs w:val="28"/>
              </w:rPr>
              <w:t> </w:t>
            </w:r>
            <w:r>
              <w:rPr>
                <w:rFonts w:ascii="PT Astra Serif" w:hAnsi="PT Astra Serif" w:cs="Times New Roman"/>
                <w:szCs w:val="28"/>
                <w:lang w:val="en-US"/>
              </w:rPr>
              <w:t>875</w:t>
            </w:r>
            <w:r>
              <w:rPr>
                <w:rFonts w:ascii="PT Astra Serif" w:hAnsi="PT Astra Serif" w:cs="Times New Roman"/>
                <w:szCs w:val="28"/>
              </w:rPr>
              <w:t>,</w:t>
            </w:r>
            <w:r>
              <w:rPr>
                <w:rFonts w:ascii="PT Astra Serif" w:hAnsi="PT Astra Serif" w:cs="Times New Roman"/>
                <w:szCs w:val="28"/>
                <w:lang w:val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  <w:lang w:val="en-US"/>
              </w:rPr>
              <w:t>105</w:t>
            </w:r>
            <w:r>
              <w:rPr>
                <w:rFonts w:ascii="PT Astra Serif" w:hAnsi="PT Astra Serif" w:cs="Times New Roman"/>
                <w:szCs w:val="28"/>
              </w:rPr>
              <w:t> </w:t>
            </w:r>
            <w:r>
              <w:rPr>
                <w:rFonts w:ascii="PT Astra Serif" w:hAnsi="PT Astra Serif" w:cs="Times New Roman"/>
                <w:szCs w:val="28"/>
                <w:lang w:val="en-US"/>
              </w:rPr>
              <w:t>875</w:t>
            </w:r>
            <w:r>
              <w:rPr>
                <w:rFonts w:ascii="PT Astra Serif" w:hAnsi="PT Astra Serif" w:cs="Times New Roman"/>
                <w:szCs w:val="28"/>
              </w:rPr>
              <w:t>,</w:t>
            </w:r>
            <w:r>
              <w:rPr>
                <w:rFonts w:ascii="PT Astra Serif" w:hAnsi="PT Astra Serif" w:cs="Times New Roman"/>
                <w:szCs w:val="28"/>
                <w:lang w:val="en-US"/>
              </w:rPr>
              <w:t>4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-</w:t>
            </w:r>
          </w:p>
        </w:tc>
        <w:tc>
          <w:tcPr>
            <w:tcW w:w="415" w:type="dxa"/>
            <w:tcBorders>
              <w:left w:val="single" w:sz="4" w:space="0" w:color="000000"/>
            </w:tcBorders>
          </w:tcPr>
          <w:p w:rsidR="00E41D0C" w:rsidRDefault="00E41D0C">
            <w:pPr>
              <w:snapToGrid w:val="0"/>
              <w:jc w:val="center"/>
              <w:rPr>
                <w:rFonts w:ascii="PT Astra Serif" w:hAnsi="PT Astra Serif" w:cs="Times New Roman"/>
                <w:szCs w:val="28"/>
              </w:rPr>
            </w:pPr>
          </w:p>
        </w:tc>
      </w:tr>
      <w:tr w:rsidR="00E41D0C"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tabs>
                <w:tab w:val="center" w:pos="4677"/>
                <w:tab w:val="right" w:pos="9355"/>
              </w:tabs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2018 год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119 070,3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119 070,3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-</w:t>
            </w:r>
          </w:p>
        </w:tc>
        <w:tc>
          <w:tcPr>
            <w:tcW w:w="415" w:type="dxa"/>
            <w:tcBorders>
              <w:left w:val="single" w:sz="4" w:space="0" w:color="000000"/>
            </w:tcBorders>
          </w:tcPr>
          <w:p w:rsidR="00E41D0C" w:rsidRDefault="00E41D0C">
            <w:pPr>
              <w:snapToGrid w:val="0"/>
              <w:jc w:val="center"/>
              <w:rPr>
                <w:rFonts w:ascii="PT Astra Serif" w:hAnsi="PT Astra Serif" w:cs="Times New Roman"/>
                <w:szCs w:val="28"/>
              </w:rPr>
            </w:pPr>
          </w:p>
        </w:tc>
      </w:tr>
      <w:tr w:rsidR="00E41D0C"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tabs>
                <w:tab w:val="center" w:pos="4677"/>
                <w:tab w:val="right" w:pos="9355"/>
              </w:tabs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2019 год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  <w:lang w:val="en-US"/>
              </w:rPr>
              <w:t>12</w:t>
            </w:r>
            <w:r>
              <w:rPr>
                <w:rFonts w:ascii="PT Astra Serif" w:hAnsi="PT Astra Serif" w:cs="Times New Roman"/>
                <w:szCs w:val="28"/>
              </w:rPr>
              <w:t>6 354,6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  <w:lang w:val="en-US"/>
              </w:rPr>
              <w:t>12</w:t>
            </w:r>
            <w:r>
              <w:rPr>
                <w:rFonts w:ascii="PT Astra Serif" w:hAnsi="PT Astra Serif" w:cs="Times New Roman"/>
                <w:szCs w:val="28"/>
              </w:rPr>
              <w:t>6 354,6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-</w:t>
            </w:r>
          </w:p>
        </w:tc>
        <w:tc>
          <w:tcPr>
            <w:tcW w:w="415" w:type="dxa"/>
            <w:tcBorders>
              <w:left w:val="single" w:sz="4" w:space="0" w:color="000000"/>
            </w:tcBorders>
          </w:tcPr>
          <w:p w:rsidR="00E41D0C" w:rsidRDefault="00E41D0C">
            <w:pPr>
              <w:snapToGrid w:val="0"/>
              <w:jc w:val="center"/>
              <w:rPr>
                <w:rFonts w:ascii="PT Astra Serif" w:hAnsi="PT Astra Serif" w:cs="Times New Roman"/>
                <w:szCs w:val="28"/>
              </w:rPr>
            </w:pPr>
          </w:p>
        </w:tc>
      </w:tr>
      <w:tr w:rsidR="00E41D0C"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tabs>
                <w:tab w:val="center" w:pos="4677"/>
                <w:tab w:val="right" w:pos="9355"/>
              </w:tabs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2020 год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126 924,0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126 924,0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-</w:t>
            </w:r>
          </w:p>
        </w:tc>
        <w:tc>
          <w:tcPr>
            <w:tcW w:w="415" w:type="dxa"/>
            <w:tcBorders>
              <w:left w:val="single" w:sz="4" w:space="0" w:color="000000"/>
            </w:tcBorders>
          </w:tcPr>
          <w:p w:rsidR="00E41D0C" w:rsidRDefault="00E41D0C">
            <w:pPr>
              <w:snapToGrid w:val="0"/>
              <w:jc w:val="center"/>
              <w:rPr>
                <w:rFonts w:ascii="PT Astra Serif" w:hAnsi="PT Astra Serif" w:cs="Times New Roman"/>
                <w:szCs w:val="28"/>
              </w:rPr>
            </w:pPr>
          </w:p>
        </w:tc>
      </w:tr>
      <w:tr w:rsidR="00E41D0C"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tabs>
                <w:tab w:val="center" w:pos="4677"/>
                <w:tab w:val="right" w:pos="9355"/>
              </w:tabs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 xml:space="preserve">Всего по </w:t>
            </w:r>
            <w:r>
              <w:rPr>
                <w:rFonts w:ascii="PT Astra Serif" w:hAnsi="PT Astra Serif" w:cs="Times New Roman"/>
                <w:szCs w:val="28"/>
                <w:lang w:val="en-US"/>
              </w:rPr>
              <w:t>I</w:t>
            </w:r>
            <w:r>
              <w:rPr>
                <w:rFonts w:ascii="PT Astra Serif" w:hAnsi="PT Astra Serif" w:cs="Times New Roman"/>
                <w:szCs w:val="28"/>
              </w:rPr>
              <w:t xml:space="preserve"> этапу подпрограммы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679 239,0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679 239,0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-</w:t>
            </w:r>
          </w:p>
        </w:tc>
        <w:tc>
          <w:tcPr>
            <w:tcW w:w="415" w:type="dxa"/>
            <w:tcBorders>
              <w:left w:val="single" w:sz="4" w:space="0" w:color="000000"/>
            </w:tcBorders>
          </w:tcPr>
          <w:p w:rsidR="00E41D0C" w:rsidRDefault="00E41D0C">
            <w:pPr>
              <w:snapToGrid w:val="0"/>
              <w:jc w:val="center"/>
              <w:rPr>
                <w:rFonts w:ascii="PT Astra Serif" w:hAnsi="PT Astra Serif" w:cs="Times New Roman"/>
                <w:szCs w:val="28"/>
              </w:rPr>
            </w:pPr>
          </w:p>
          <w:p w:rsidR="00E41D0C" w:rsidRDefault="00E41D0C">
            <w:pPr>
              <w:rPr>
                <w:rFonts w:ascii="PT Astra Serif" w:hAnsi="PT Astra Serif" w:cs="Times New Roman"/>
                <w:szCs w:val="28"/>
                <w:lang w:val="en-US"/>
              </w:rPr>
            </w:pPr>
          </w:p>
        </w:tc>
      </w:tr>
    </w:tbl>
    <w:p w:rsidR="00E41D0C" w:rsidRDefault="00E41D0C">
      <w:pPr>
        <w:ind w:firstLine="709"/>
        <w:jc w:val="center"/>
        <w:rPr>
          <w:rFonts w:ascii="PT Astra Serif" w:hAnsi="PT Astra Serif" w:cs="Times New Roman"/>
          <w:sz w:val="28"/>
          <w:szCs w:val="28"/>
          <w:lang w:val="en-US"/>
        </w:rPr>
      </w:pPr>
    </w:p>
    <w:p w:rsidR="00E41D0C" w:rsidRDefault="00731E25">
      <w:pPr>
        <w:ind w:firstLine="709"/>
        <w:jc w:val="center"/>
        <w:rPr>
          <w:rFonts w:ascii="PT Astra Serif" w:hAnsi="PT Astra Serif"/>
        </w:rPr>
      </w:pPr>
      <w:r>
        <w:rPr>
          <w:rFonts w:ascii="PT Astra Serif" w:hAnsi="PT Astra Serif" w:cs="Times New Roman"/>
          <w:sz w:val="28"/>
          <w:szCs w:val="28"/>
          <w:lang w:val="en-US"/>
        </w:rPr>
        <w:t>II</w:t>
      </w:r>
      <w:r>
        <w:rPr>
          <w:rFonts w:ascii="PT Astra Serif" w:hAnsi="PT Astra Serif" w:cs="Times New Roman"/>
          <w:sz w:val="28"/>
          <w:szCs w:val="28"/>
        </w:rPr>
        <w:t xml:space="preserve"> этап реализации (с 2021 по 2025 годы)</w:t>
      </w:r>
    </w:p>
    <w:p w:rsidR="00E41D0C" w:rsidRDefault="00E41D0C">
      <w:pPr>
        <w:ind w:firstLine="709"/>
        <w:jc w:val="center"/>
        <w:rPr>
          <w:rFonts w:ascii="PT Astra Serif" w:hAnsi="PT Astra Serif" w:cs="Times New Roman"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70"/>
        <w:gridCol w:w="1561"/>
        <w:gridCol w:w="1560"/>
        <w:gridCol w:w="1559"/>
        <w:gridCol w:w="1568"/>
        <w:gridCol w:w="1521"/>
      </w:tblGrid>
      <w:tr w:rsidR="00E41D0C">
        <w:tc>
          <w:tcPr>
            <w:tcW w:w="18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0C" w:rsidRDefault="00E41D0C">
            <w:pPr>
              <w:pStyle w:val="ConsPlusNonformat2"/>
              <w:widowControl/>
              <w:suppressAutoHyphens w:val="0"/>
              <w:snapToGrid w:val="0"/>
              <w:ind w:firstLine="142"/>
              <w:jc w:val="center"/>
              <w:rPr>
                <w:rFonts w:ascii="PT Astra Serif" w:hAnsi="PT Astra Serif" w:cs="Times New Roman"/>
                <w:sz w:val="24"/>
                <w:szCs w:val="28"/>
              </w:rPr>
            </w:pPr>
          </w:p>
          <w:p w:rsidR="00E41D0C" w:rsidRDefault="00731E25">
            <w:pPr>
              <w:pStyle w:val="ConsPlusNonformat2"/>
              <w:widowControl/>
              <w:suppressAutoHyphens w:val="0"/>
              <w:ind w:firstLine="142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 w:val="24"/>
                <w:szCs w:val="28"/>
              </w:rPr>
              <w:t>Годы</w:t>
            </w:r>
          </w:p>
          <w:p w:rsidR="00E41D0C" w:rsidRDefault="00731E25">
            <w:pPr>
              <w:pStyle w:val="ConsPlusNonformat2"/>
              <w:widowControl/>
              <w:suppressAutoHyphens w:val="0"/>
              <w:ind w:firstLine="142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 w:val="24"/>
                <w:szCs w:val="28"/>
              </w:rPr>
              <w:t>реализации</w:t>
            </w:r>
          </w:p>
          <w:p w:rsidR="00E41D0C" w:rsidRDefault="00E41D0C">
            <w:pPr>
              <w:widowControl w:val="0"/>
              <w:suppressAutoHyphens w:val="0"/>
              <w:jc w:val="center"/>
              <w:rPr>
                <w:rFonts w:ascii="PT Astra Serif" w:hAnsi="PT Astra Serif" w:cs="Times New Roman"/>
                <w:szCs w:val="28"/>
              </w:rPr>
            </w:pPr>
          </w:p>
        </w:tc>
        <w:tc>
          <w:tcPr>
            <w:tcW w:w="7769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0C" w:rsidRDefault="00731E25">
            <w:pPr>
              <w:suppressAutoHyphens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Объём финансирования (тыс. рублей)</w:t>
            </w:r>
          </w:p>
        </w:tc>
      </w:tr>
      <w:tr w:rsidR="00E41D0C">
        <w:tc>
          <w:tcPr>
            <w:tcW w:w="18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0C" w:rsidRDefault="00E41D0C">
            <w:pPr>
              <w:suppressAutoHyphens w:val="0"/>
              <w:snapToGrid w:val="0"/>
              <w:rPr>
                <w:rFonts w:ascii="PT Astra Serif" w:hAnsi="PT Astra Serif" w:cs="Times New Roman"/>
                <w:szCs w:val="28"/>
              </w:rPr>
            </w:pPr>
          </w:p>
        </w:tc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0C" w:rsidRDefault="00731E25">
            <w:pPr>
              <w:suppressAutoHyphens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всего</w:t>
            </w:r>
          </w:p>
        </w:tc>
        <w:tc>
          <w:tcPr>
            <w:tcW w:w="62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D0C" w:rsidRDefault="00731E25">
            <w:pPr>
              <w:suppressAutoHyphens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в разрезе источников финансирования</w:t>
            </w:r>
          </w:p>
        </w:tc>
      </w:tr>
      <w:tr w:rsidR="00E41D0C">
        <w:tc>
          <w:tcPr>
            <w:tcW w:w="18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0C" w:rsidRDefault="00E41D0C">
            <w:pPr>
              <w:suppressAutoHyphens w:val="0"/>
              <w:snapToGrid w:val="0"/>
              <w:rPr>
                <w:rFonts w:ascii="PT Astra Serif" w:hAnsi="PT Astra Serif" w:cs="Times New Roman"/>
                <w:szCs w:val="28"/>
              </w:rPr>
            </w:pP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0C" w:rsidRDefault="00E41D0C">
            <w:pPr>
              <w:suppressAutoHyphens w:val="0"/>
              <w:snapToGrid w:val="0"/>
              <w:rPr>
                <w:rFonts w:ascii="PT Astra Serif" w:hAnsi="PT Astra Serif" w:cs="Times New Roman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0C" w:rsidRDefault="00731E25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0C" w:rsidRDefault="00731E25">
            <w:pPr>
              <w:suppressAutoHyphens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краевой бюджет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0C" w:rsidRDefault="00731E25">
            <w:pPr>
              <w:suppressAutoHyphens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местный бюджет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0C" w:rsidRDefault="00731E25">
            <w:pPr>
              <w:suppressAutoHyphens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внебюджетные источники</w:t>
            </w:r>
          </w:p>
        </w:tc>
      </w:tr>
    </w:tbl>
    <w:p w:rsidR="00E41D0C" w:rsidRDefault="00E41D0C">
      <w:pPr>
        <w:spacing w:line="14" w:lineRule="exact"/>
        <w:rPr>
          <w:rFonts w:ascii="PT Astra Serif" w:hAnsi="PT Astra Serif"/>
        </w:rPr>
      </w:pPr>
    </w:p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73"/>
        <w:gridCol w:w="1559"/>
        <w:gridCol w:w="1559"/>
        <w:gridCol w:w="1560"/>
        <w:gridCol w:w="1559"/>
        <w:gridCol w:w="1540"/>
        <w:gridCol w:w="415"/>
      </w:tblGrid>
      <w:tr w:rsidR="00E41D0C"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tabs>
                <w:tab w:val="center" w:pos="4677"/>
                <w:tab w:val="right" w:pos="9355"/>
              </w:tabs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2021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130 027,6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130 027,6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-</w:t>
            </w:r>
          </w:p>
        </w:tc>
        <w:tc>
          <w:tcPr>
            <w:tcW w:w="415" w:type="dxa"/>
            <w:tcBorders>
              <w:left w:val="single" w:sz="4" w:space="0" w:color="000000"/>
            </w:tcBorders>
          </w:tcPr>
          <w:p w:rsidR="00E41D0C" w:rsidRDefault="00E41D0C">
            <w:pPr>
              <w:snapToGrid w:val="0"/>
              <w:jc w:val="center"/>
              <w:rPr>
                <w:rFonts w:ascii="PT Astra Serif" w:hAnsi="PT Astra Serif" w:cs="Times New Roman"/>
                <w:szCs w:val="28"/>
              </w:rPr>
            </w:pPr>
          </w:p>
        </w:tc>
      </w:tr>
      <w:tr w:rsidR="00E41D0C">
        <w:trPr>
          <w:trHeight w:val="70"/>
        </w:trPr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tabs>
                <w:tab w:val="center" w:pos="4677"/>
                <w:tab w:val="right" w:pos="9355"/>
              </w:tabs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153 811,4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153 811,4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-</w:t>
            </w:r>
          </w:p>
        </w:tc>
        <w:tc>
          <w:tcPr>
            <w:tcW w:w="415" w:type="dxa"/>
            <w:tcBorders>
              <w:left w:val="single" w:sz="4" w:space="0" w:color="000000"/>
            </w:tcBorders>
          </w:tcPr>
          <w:p w:rsidR="00E41D0C" w:rsidRDefault="00E41D0C">
            <w:pPr>
              <w:snapToGrid w:val="0"/>
              <w:jc w:val="center"/>
              <w:rPr>
                <w:rFonts w:ascii="PT Astra Serif" w:hAnsi="PT Astra Serif" w:cs="Times New Roman"/>
                <w:szCs w:val="28"/>
              </w:rPr>
            </w:pPr>
          </w:p>
        </w:tc>
      </w:tr>
      <w:tr w:rsidR="00E41D0C"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tabs>
                <w:tab w:val="center" w:pos="4677"/>
                <w:tab w:val="right" w:pos="9355"/>
              </w:tabs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2023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194 444,1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654,3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193 789,8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E41D0C">
            <w:pPr>
              <w:snapToGrid w:val="0"/>
              <w:jc w:val="center"/>
              <w:rPr>
                <w:rFonts w:ascii="PT Astra Serif" w:hAnsi="PT Astra Serif" w:cs="Times New Roman"/>
                <w:szCs w:val="28"/>
              </w:rPr>
            </w:pPr>
          </w:p>
        </w:tc>
        <w:tc>
          <w:tcPr>
            <w:tcW w:w="415" w:type="dxa"/>
            <w:tcBorders>
              <w:left w:val="single" w:sz="4" w:space="0" w:color="000000"/>
            </w:tcBorders>
          </w:tcPr>
          <w:p w:rsidR="00E41D0C" w:rsidRDefault="00E41D0C">
            <w:pPr>
              <w:snapToGrid w:val="0"/>
              <w:jc w:val="center"/>
              <w:rPr>
                <w:rFonts w:ascii="PT Astra Serif" w:hAnsi="PT Astra Serif" w:cs="Times New Roman"/>
                <w:szCs w:val="28"/>
              </w:rPr>
            </w:pPr>
          </w:p>
        </w:tc>
      </w:tr>
      <w:tr w:rsidR="00E41D0C"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tabs>
                <w:tab w:val="center" w:pos="4677"/>
                <w:tab w:val="right" w:pos="9355"/>
              </w:tabs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2024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180 043,2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621,8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179 421,4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E41D0C">
            <w:pPr>
              <w:snapToGrid w:val="0"/>
              <w:jc w:val="center"/>
              <w:rPr>
                <w:rFonts w:ascii="PT Astra Serif" w:hAnsi="PT Astra Serif" w:cs="Times New Roman"/>
                <w:szCs w:val="28"/>
              </w:rPr>
            </w:pPr>
          </w:p>
        </w:tc>
        <w:tc>
          <w:tcPr>
            <w:tcW w:w="415" w:type="dxa"/>
            <w:tcBorders>
              <w:left w:val="single" w:sz="4" w:space="0" w:color="000000"/>
            </w:tcBorders>
          </w:tcPr>
          <w:p w:rsidR="00E41D0C" w:rsidRDefault="00E41D0C">
            <w:pPr>
              <w:snapToGrid w:val="0"/>
              <w:jc w:val="center"/>
              <w:rPr>
                <w:rFonts w:ascii="PT Astra Serif" w:hAnsi="PT Astra Serif" w:cs="Times New Roman"/>
                <w:szCs w:val="28"/>
              </w:rPr>
            </w:pPr>
          </w:p>
        </w:tc>
      </w:tr>
      <w:tr w:rsidR="00E41D0C"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tabs>
                <w:tab w:val="center" w:pos="4677"/>
                <w:tab w:val="right" w:pos="9355"/>
              </w:tabs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2025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213 031,0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213 031,0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E41D0C">
            <w:pPr>
              <w:snapToGrid w:val="0"/>
              <w:jc w:val="center"/>
              <w:rPr>
                <w:rFonts w:ascii="PT Astra Serif" w:hAnsi="PT Astra Serif" w:cs="Times New Roman"/>
                <w:szCs w:val="28"/>
              </w:rPr>
            </w:pPr>
          </w:p>
        </w:tc>
        <w:tc>
          <w:tcPr>
            <w:tcW w:w="415" w:type="dxa"/>
            <w:tcBorders>
              <w:left w:val="single" w:sz="4" w:space="0" w:color="000000"/>
            </w:tcBorders>
          </w:tcPr>
          <w:p w:rsidR="00E41D0C" w:rsidRDefault="00E41D0C">
            <w:pPr>
              <w:snapToGrid w:val="0"/>
              <w:jc w:val="center"/>
              <w:rPr>
                <w:rFonts w:ascii="PT Astra Serif" w:hAnsi="PT Astra Serif" w:cs="Times New Roman"/>
                <w:szCs w:val="28"/>
              </w:rPr>
            </w:pPr>
          </w:p>
        </w:tc>
      </w:tr>
      <w:tr w:rsidR="00E41D0C"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tabs>
                <w:tab w:val="center" w:pos="4677"/>
                <w:tab w:val="right" w:pos="9355"/>
              </w:tabs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Всего</w:t>
            </w:r>
          </w:p>
          <w:p w:rsidR="00E41D0C" w:rsidRDefault="00731E25">
            <w:pPr>
              <w:tabs>
                <w:tab w:val="center" w:pos="4677"/>
                <w:tab w:val="right" w:pos="9355"/>
              </w:tabs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 xml:space="preserve">по </w:t>
            </w:r>
            <w:r>
              <w:rPr>
                <w:rFonts w:ascii="PT Astra Serif" w:hAnsi="PT Astra Serif" w:cs="Times New Roman"/>
                <w:szCs w:val="28"/>
                <w:lang w:val="en-US"/>
              </w:rPr>
              <w:t>II</w:t>
            </w:r>
            <w:r>
              <w:rPr>
                <w:rFonts w:ascii="PT Astra Serif" w:hAnsi="PT Astra Serif" w:cs="Times New Roman"/>
                <w:szCs w:val="28"/>
              </w:rPr>
              <w:t xml:space="preserve"> этапу подпрограммы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871 357,3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621,8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654,3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870 081,2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-</w:t>
            </w:r>
          </w:p>
        </w:tc>
        <w:tc>
          <w:tcPr>
            <w:tcW w:w="415" w:type="dxa"/>
            <w:tcBorders>
              <w:left w:val="single" w:sz="4" w:space="0" w:color="000000"/>
            </w:tcBorders>
          </w:tcPr>
          <w:p w:rsidR="00E41D0C" w:rsidRDefault="00E41D0C">
            <w:pPr>
              <w:snapToGrid w:val="0"/>
              <w:jc w:val="center"/>
              <w:rPr>
                <w:rFonts w:ascii="PT Astra Serif" w:hAnsi="PT Astra Serif" w:cs="Times New Roman"/>
                <w:szCs w:val="28"/>
              </w:rPr>
            </w:pPr>
          </w:p>
          <w:p w:rsidR="00E41D0C" w:rsidRDefault="00E41D0C">
            <w:pPr>
              <w:rPr>
                <w:rFonts w:ascii="PT Astra Serif" w:hAnsi="PT Astra Serif" w:cs="Times New Roman"/>
                <w:szCs w:val="28"/>
              </w:rPr>
            </w:pPr>
          </w:p>
          <w:p w:rsidR="00E41D0C" w:rsidRDefault="00E41D0C">
            <w:pPr>
              <w:rPr>
                <w:rFonts w:ascii="PT Astra Serif" w:hAnsi="PT Astra Serif" w:cs="Times New Roman"/>
                <w:szCs w:val="28"/>
                <w:lang w:val="en-US"/>
              </w:rPr>
            </w:pPr>
          </w:p>
        </w:tc>
      </w:tr>
    </w:tbl>
    <w:p w:rsidR="00E41D0C" w:rsidRDefault="00E41D0C">
      <w:pPr>
        <w:tabs>
          <w:tab w:val="left" w:pos="2552"/>
        </w:tabs>
        <w:ind w:firstLine="709"/>
        <w:jc w:val="center"/>
        <w:rPr>
          <w:rFonts w:ascii="PT Astra Serif" w:hAnsi="PT Astra Serif" w:cs="Times New Roman"/>
          <w:sz w:val="28"/>
          <w:szCs w:val="28"/>
          <w:lang w:val="en-US"/>
        </w:rPr>
      </w:pPr>
    </w:p>
    <w:p w:rsidR="00E41D0C" w:rsidRDefault="00731E25">
      <w:pPr>
        <w:tabs>
          <w:tab w:val="left" w:pos="2552"/>
        </w:tabs>
        <w:ind w:firstLine="709"/>
        <w:jc w:val="center"/>
        <w:rPr>
          <w:rFonts w:ascii="PT Astra Serif" w:hAnsi="PT Astra Serif"/>
        </w:rPr>
      </w:pPr>
      <w:r>
        <w:rPr>
          <w:rFonts w:ascii="PT Astra Serif" w:hAnsi="PT Astra Serif" w:cs="Times New Roman"/>
          <w:sz w:val="28"/>
          <w:szCs w:val="28"/>
          <w:lang w:val="en-US"/>
        </w:rPr>
        <w:t>III</w:t>
      </w:r>
      <w:r>
        <w:rPr>
          <w:rFonts w:ascii="PT Astra Serif" w:hAnsi="PT Astra Serif" w:cs="Times New Roman"/>
          <w:sz w:val="28"/>
          <w:szCs w:val="28"/>
        </w:rPr>
        <w:t xml:space="preserve"> этап реализации (с 2026 по 2028 годы)</w:t>
      </w:r>
    </w:p>
    <w:p w:rsidR="00E41D0C" w:rsidRDefault="00E41D0C">
      <w:pPr>
        <w:tabs>
          <w:tab w:val="left" w:pos="2552"/>
        </w:tabs>
        <w:ind w:firstLine="709"/>
        <w:jc w:val="center"/>
        <w:rPr>
          <w:rFonts w:ascii="PT Astra Serif" w:hAnsi="PT Astra Serif" w:cs="Times New Roman"/>
          <w:sz w:val="28"/>
          <w:szCs w:val="28"/>
        </w:rPr>
      </w:pPr>
    </w:p>
    <w:tbl>
      <w:tblPr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73"/>
        <w:gridCol w:w="1558"/>
        <w:gridCol w:w="1560"/>
        <w:gridCol w:w="1559"/>
        <w:gridCol w:w="1560"/>
        <w:gridCol w:w="1388"/>
      </w:tblGrid>
      <w:tr w:rsidR="00E41D0C">
        <w:trPr>
          <w:trHeight w:val="70"/>
        </w:trPr>
        <w:tc>
          <w:tcPr>
            <w:tcW w:w="18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0C" w:rsidRDefault="00E41D0C">
            <w:pPr>
              <w:pStyle w:val="ConsPlusNonformat2"/>
              <w:widowControl/>
              <w:suppressAutoHyphens w:val="0"/>
              <w:snapToGrid w:val="0"/>
              <w:ind w:firstLine="142"/>
              <w:jc w:val="center"/>
              <w:rPr>
                <w:rFonts w:ascii="PT Astra Serif" w:hAnsi="PT Astra Serif" w:cs="Times New Roman"/>
                <w:sz w:val="24"/>
                <w:szCs w:val="28"/>
              </w:rPr>
            </w:pPr>
          </w:p>
          <w:p w:rsidR="00E41D0C" w:rsidRDefault="00731E25">
            <w:pPr>
              <w:pStyle w:val="ConsPlusNonformat2"/>
              <w:widowControl/>
              <w:suppressAutoHyphens w:val="0"/>
              <w:ind w:firstLine="142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 w:val="24"/>
                <w:szCs w:val="28"/>
              </w:rPr>
              <w:t>Годы</w:t>
            </w:r>
          </w:p>
          <w:p w:rsidR="00E41D0C" w:rsidRDefault="00731E25">
            <w:pPr>
              <w:pStyle w:val="ConsPlusNonformat2"/>
              <w:widowControl/>
              <w:suppressAutoHyphens w:val="0"/>
              <w:ind w:firstLine="142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 w:val="24"/>
                <w:szCs w:val="28"/>
              </w:rPr>
              <w:t>реализации</w:t>
            </w:r>
          </w:p>
          <w:p w:rsidR="00E41D0C" w:rsidRDefault="00E41D0C">
            <w:pPr>
              <w:widowControl w:val="0"/>
              <w:suppressAutoHyphens w:val="0"/>
              <w:jc w:val="center"/>
              <w:rPr>
                <w:rFonts w:ascii="PT Astra Serif" w:hAnsi="PT Astra Serif" w:cs="Times New Roman"/>
                <w:szCs w:val="28"/>
              </w:rPr>
            </w:pPr>
          </w:p>
        </w:tc>
        <w:tc>
          <w:tcPr>
            <w:tcW w:w="7625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0C" w:rsidRDefault="00731E25">
            <w:pPr>
              <w:suppressAutoHyphens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Объём финансирования (тыс. рублей)</w:t>
            </w:r>
          </w:p>
        </w:tc>
      </w:tr>
      <w:tr w:rsidR="00E41D0C">
        <w:tc>
          <w:tcPr>
            <w:tcW w:w="187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0C" w:rsidRDefault="00E41D0C">
            <w:pPr>
              <w:suppressAutoHyphens w:val="0"/>
              <w:snapToGrid w:val="0"/>
              <w:rPr>
                <w:rFonts w:ascii="PT Astra Serif" w:hAnsi="PT Astra Serif" w:cs="Times New Roman"/>
                <w:szCs w:val="28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0C" w:rsidRDefault="00731E25">
            <w:pPr>
              <w:suppressAutoHyphens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всего</w:t>
            </w:r>
          </w:p>
        </w:tc>
        <w:tc>
          <w:tcPr>
            <w:tcW w:w="60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D0C" w:rsidRDefault="00731E25">
            <w:pPr>
              <w:suppressAutoHyphens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в разрезе источников финансирования</w:t>
            </w:r>
          </w:p>
        </w:tc>
      </w:tr>
      <w:tr w:rsidR="00E41D0C">
        <w:tc>
          <w:tcPr>
            <w:tcW w:w="187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0C" w:rsidRDefault="00E41D0C">
            <w:pPr>
              <w:suppressAutoHyphens w:val="0"/>
              <w:snapToGrid w:val="0"/>
              <w:rPr>
                <w:rFonts w:ascii="PT Astra Serif" w:hAnsi="PT Astra Serif" w:cs="Times New Roman"/>
                <w:szCs w:val="28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0C" w:rsidRDefault="00E41D0C">
            <w:pPr>
              <w:suppressAutoHyphens w:val="0"/>
              <w:snapToGrid w:val="0"/>
              <w:rPr>
                <w:rFonts w:ascii="PT Astra Serif" w:hAnsi="PT Astra Serif" w:cs="Times New Roman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0C" w:rsidRDefault="00731E25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0C" w:rsidRDefault="00731E25">
            <w:pPr>
              <w:suppressAutoHyphens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бюджет Краснодарского края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0C" w:rsidRDefault="00731E25">
            <w:pPr>
              <w:suppressAutoHyphens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местный бюджет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0C" w:rsidRDefault="00731E25">
            <w:pPr>
              <w:suppressAutoHyphens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внебюджетные источники</w:t>
            </w:r>
          </w:p>
        </w:tc>
      </w:tr>
    </w:tbl>
    <w:p w:rsidR="00E41D0C" w:rsidRDefault="00E41D0C">
      <w:pPr>
        <w:tabs>
          <w:tab w:val="left" w:pos="2552"/>
        </w:tabs>
        <w:spacing w:line="14" w:lineRule="exact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E41D0C" w:rsidRDefault="00E41D0C">
      <w:pPr>
        <w:spacing w:line="14" w:lineRule="exact"/>
        <w:rPr>
          <w:rFonts w:ascii="PT Astra Serif" w:hAnsi="PT Astra Serif" w:cs="Times New Roman"/>
          <w:sz w:val="28"/>
          <w:szCs w:val="28"/>
        </w:rPr>
      </w:pPr>
    </w:p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73"/>
        <w:gridCol w:w="1559"/>
        <w:gridCol w:w="1559"/>
        <w:gridCol w:w="1560"/>
        <w:gridCol w:w="1559"/>
        <w:gridCol w:w="1399"/>
        <w:gridCol w:w="556"/>
      </w:tblGrid>
      <w:tr w:rsidR="00E41D0C">
        <w:trPr>
          <w:tblHeader/>
        </w:trPr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tabs>
                <w:tab w:val="center" w:pos="4677"/>
                <w:tab w:val="right" w:pos="9355"/>
              </w:tabs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</w:rPr>
              <w:t>5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6</w:t>
            </w:r>
          </w:p>
        </w:tc>
        <w:tc>
          <w:tcPr>
            <w:tcW w:w="556" w:type="dxa"/>
            <w:tcBorders>
              <w:left w:val="single" w:sz="4" w:space="0" w:color="000000"/>
            </w:tcBorders>
          </w:tcPr>
          <w:p w:rsidR="00E41D0C" w:rsidRDefault="00E41D0C">
            <w:pPr>
              <w:snapToGrid w:val="0"/>
              <w:jc w:val="center"/>
              <w:rPr>
                <w:rFonts w:ascii="PT Astra Serif" w:hAnsi="PT Astra Serif" w:cs="Times New Roman"/>
                <w:szCs w:val="28"/>
              </w:rPr>
            </w:pPr>
          </w:p>
        </w:tc>
      </w:tr>
      <w:tr w:rsidR="00E41D0C"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tabs>
                <w:tab w:val="center" w:pos="4677"/>
                <w:tab w:val="right" w:pos="9355"/>
              </w:tabs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2026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247 497,3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</w:rPr>
              <w:t>247 497,3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-</w:t>
            </w:r>
          </w:p>
        </w:tc>
        <w:tc>
          <w:tcPr>
            <w:tcW w:w="556" w:type="dxa"/>
            <w:tcBorders>
              <w:left w:val="single" w:sz="4" w:space="0" w:color="000000"/>
            </w:tcBorders>
          </w:tcPr>
          <w:p w:rsidR="00E41D0C" w:rsidRDefault="00E41D0C">
            <w:pPr>
              <w:snapToGrid w:val="0"/>
              <w:jc w:val="center"/>
              <w:rPr>
                <w:rFonts w:ascii="PT Astra Serif" w:hAnsi="PT Astra Serif" w:cs="Times New Roman"/>
                <w:szCs w:val="28"/>
              </w:rPr>
            </w:pPr>
          </w:p>
        </w:tc>
      </w:tr>
      <w:tr w:rsidR="00E41D0C"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tabs>
                <w:tab w:val="center" w:pos="4677"/>
                <w:tab w:val="right" w:pos="9355"/>
              </w:tabs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2027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243 536,1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</w:rPr>
              <w:t>243 536,1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-</w:t>
            </w:r>
          </w:p>
        </w:tc>
        <w:tc>
          <w:tcPr>
            <w:tcW w:w="556" w:type="dxa"/>
            <w:tcBorders>
              <w:left w:val="single" w:sz="4" w:space="0" w:color="000000"/>
            </w:tcBorders>
          </w:tcPr>
          <w:p w:rsidR="00E41D0C" w:rsidRDefault="00E41D0C">
            <w:pPr>
              <w:snapToGrid w:val="0"/>
              <w:jc w:val="center"/>
              <w:rPr>
                <w:rFonts w:ascii="PT Astra Serif" w:hAnsi="PT Astra Serif" w:cs="Times New Roman"/>
                <w:szCs w:val="28"/>
              </w:rPr>
            </w:pPr>
          </w:p>
        </w:tc>
      </w:tr>
      <w:tr w:rsidR="00E41D0C"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tabs>
                <w:tab w:val="center" w:pos="4677"/>
                <w:tab w:val="right" w:pos="9355"/>
              </w:tabs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2028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242 984,6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E41D0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E41D0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242 984,6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E41D0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56" w:type="dxa"/>
            <w:tcBorders>
              <w:left w:val="single" w:sz="4" w:space="0" w:color="000000"/>
            </w:tcBorders>
          </w:tcPr>
          <w:p w:rsidR="00E41D0C" w:rsidRDefault="00E41D0C">
            <w:pPr>
              <w:snapToGrid w:val="0"/>
              <w:jc w:val="center"/>
              <w:rPr>
                <w:rFonts w:ascii="PT Astra Serif" w:hAnsi="PT Astra Serif" w:cs="Times New Roman"/>
                <w:szCs w:val="28"/>
              </w:rPr>
            </w:pPr>
          </w:p>
        </w:tc>
      </w:tr>
      <w:tr w:rsidR="00E41D0C">
        <w:tc>
          <w:tcPr>
            <w:tcW w:w="18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tabs>
                <w:tab w:val="center" w:pos="4677"/>
                <w:tab w:val="right" w:pos="9355"/>
              </w:tabs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Всего</w:t>
            </w:r>
          </w:p>
          <w:p w:rsidR="00E41D0C" w:rsidRDefault="00731E25">
            <w:pPr>
              <w:tabs>
                <w:tab w:val="center" w:pos="4677"/>
                <w:tab w:val="right" w:pos="9355"/>
              </w:tabs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 xml:space="preserve">по </w:t>
            </w:r>
            <w:r>
              <w:rPr>
                <w:rFonts w:ascii="PT Astra Serif" w:hAnsi="PT Astra Serif" w:cs="Times New Roman"/>
                <w:szCs w:val="28"/>
                <w:lang w:val="en-US"/>
              </w:rPr>
              <w:t>III</w:t>
            </w:r>
            <w:r>
              <w:rPr>
                <w:rFonts w:ascii="PT Astra Serif" w:hAnsi="PT Astra Serif" w:cs="Times New Roman"/>
                <w:szCs w:val="28"/>
              </w:rPr>
              <w:t xml:space="preserve"> этапу подпрограммы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734 018,0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-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734 018,0</w:t>
            </w:r>
          </w:p>
        </w:tc>
        <w:tc>
          <w:tcPr>
            <w:tcW w:w="1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Cs w:val="28"/>
              </w:rPr>
              <w:t>-</w:t>
            </w:r>
          </w:p>
        </w:tc>
        <w:tc>
          <w:tcPr>
            <w:tcW w:w="556" w:type="dxa"/>
            <w:tcBorders>
              <w:left w:val="single" w:sz="4" w:space="0" w:color="000000"/>
            </w:tcBorders>
          </w:tcPr>
          <w:p w:rsidR="00E41D0C" w:rsidRDefault="00E41D0C">
            <w:pPr>
              <w:snapToGrid w:val="0"/>
              <w:jc w:val="center"/>
              <w:rPr>
                <w:rFonts w:ascii="PT Astra Serif" w:hAnsi="PT Astra Serif" w:cs="Times New Roman"/>
                <w:szCs w:val="28"/>
              </w:rPr>
            </w:pPr>
          </w:p>
          <w:p w:rsidR="00E41D0C" w:rsidRDefault="00E41D0C">
            <w:pPr>
              <w:rPr>
                <w:rFonts w:ascii="PT Astra Serif" w:hAnsi="PT Astra Serif" w:cs="Times New Roman"/>
                <w:szCs w:val="28"/>
              </w:rPr>
            </w:pPr>
          </w:p>
          <w:p w:rsidR="00E41D0C" w:rsidRDefault="00731E25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».</w:t>
            </w:r>
          </w:p>
        </w:tc>
      </w:tr>
    </w:tbl>
    <w:p w:rsidR="00E41D0C" w:rsidRDefault="00E41D0C">
      <w:pPr>
        <w:tabs>
          <w:tab w:val="left" w:pos="2552"/>
        </w:tabs>
        <w:suppressAutoHyphens w:val="0"/>
        <w:jc w:val="both"/>
        <w:rPr>
          <w:rFonts w:ascii="PT Astra Serif" w:hAnsi="PT Astra Serif"/>
          <w:sz w:val="28"/>
          <w:highlight w:val="white"/>
        </w:rPr>
      </w:pPr>
    </w:p>
    <w:p w:rsidR="00E41D0C" w:rsidRDefault="00E41D0C">
      <w:pPr>
        <w:tabs>
          <w:tab w:val="left" w:pos="2552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41D0C" w:rsidRDefault="00731E25">
      <w:pPr>
        <w:tabs>
          <w:tab w:val="left" w:pos="2552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eastAsia="Times New Roman" w:hAnsi="PT Astra Serif" w:cs="Times New Roman"/>
          <w:sz w:val="28"/>
          <w:szCs w:val="28"/>
        </w:rPr>
        <w:lastRenderedPageBreak/>
        <w:t>1.11. Таблицу № 2 приложения к Подпрограмме № 1 Программы изложить в редакции согласно приложению № 3.</w:t>
      </w:r>
    </w:p>
    <w:p w:rsidR="00E41D0C" w:rsidRDefault="00731E25">
      <w:pPr>
        <w:tabs>
          <w:tab w:val="left" w:pos="2552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1.12. </w:t>
      </w:r>
      <w:r>
        <w:rPr>
          <w:rFonts w:ascii="PT Astra Serif" w:hAnsi="PT Astra Serif"/>
          <w:sz w:val="28"/>
          <w:szCs w:val="28"/>
          <w:shd w:val="clear" w:color="auto" w:fill="FFFFFF"/>
        </w:rPr>
        <w:t>Таблицу № 3 приложения к Подпрограмме № 1 Программы изложить в редакции согласно приложению № 4.</w:t>
      </w:r>
    </w:p>
    <w:p w:rsidR="00E41D0C" w:rsidRDefault="00731E25">
      <w:pPr>
        <w:tabs>
          <w:tab w:val="left" w:pos="2552"/>
        </w:tabs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1.13. Абзац шестой «Этапы и сроки реализации подпрограммы» паспорта подпрограммы «Управление муниципальным долгом муниципального образования город Краснодар» (далее – Подпрограмма № 2) Программы изложить в следующей редакции: </w:t>
      </w:r>
    </w:p>
    <w:tbl>
      <w:tblPr>
        <w:tblW w:w="9854" w:type="dxa"/>
        <w:tblLayout w:type="fixed"/>
        <w:tblLook w:val="04A0" w:firstRow="1" w:lastRow="0" w:firstColumn="1" w:lastColumn="0" w:noHBand="0" w:noVBand="1"/>
      </w:tblPr>
      <w:tblGrid>
        <w:gridCol w:w="2802"/>
        <w:gridCol w:w="7052"/>
      </w:tblGrid>
      <w:tr w:rsidR="00E41D0C">
        <w:tc>
          <w:tcPr>
            <w:tcW w:w="2802" w:type="dxa"/>
          </w:tcPr>
          <w:p w:rsidR="00E41D0C" w:rsidRDefault="00731E25">
            <w:pPr>
              <w:tabs>
                <w:tab w:val="left" w:pos="2552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«Этапы и сроки реализации подпрограммы</w:t>
            </w:r>
          </w:p>
        </w:tc>
        <w:tc>
          <w:tcPr>
            <w:tcW w:w="7051" w:type="dxa"/>
          </w:tcPr>
          <w:p w:rsidR="00E41D0C" w:rsidRDefault="00731E25">
            <w:pPr>
              <w:tabs>
                <w:tab w:val="left" w:pos="2552"/>
              </w:tabs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Сроки реализации подпрограммы: 2015–2027 годы.</w:t>
            </w:r>
          </w:p>
          <w:p w:rsidR="00E41D0C" w:rsidRDefault="00731E25">
            <w:pPr>
              <w:tabs>
                <w:tab w:val="left" w:pos="2552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Подпрограмма реализуется в три этапа:</w:t>
            </w:r>
          </w:p>
          <w:p w:rsidR="00E41D0C" w:rsidRDefault="00731E25">
            <w:pPr>
              <w:tabs>
                <w:tab w:val="left" w:pos="2552"/>
              </w:tabs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этап:  2015–2020 годы;</w:t>
            </w:r>
          </w:p>
          <w:p w:rsidR="00E41D0C" w:rsidRDefault="00731E25">
            <w:pPr>
              <w:tabs>
                <w:tab w:val="left" w:pos="2552"/>
              </w:tabs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этап:  2021–2025 годы;</w:t>
            </w:r>
          </w:p>
          <w:p w:rsidR="00E41D0C" w:rsidRDefault="00731E25">
            <w:pPr>
              <w:tabs>
                <w:tab w:val="left" w:pos="2552"/>
              </w:tabs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этап: 2026–2028 годы».</w:t>
            </w:r>
          </w:p>
        </w:tc>
      </w:tr>
    </w:tbl>
    <w:p w:rsidR="00E41D0C" w:rsidRDefault="00731E25">
      <w:pPr>
        <w:tabs>
          <w:tab w:val="left" w:pos="2552"/>
        </w:tabs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1.14. Абзац седьмой «Объёмы и источники финансирования подпрограммы, в том числе на финансовое обеспечение муниципальных проектов» паспорта Подпрограммы № 2 Программы изложить в следующей редакции:</w:t>
      </w:r>
    </w:p>
    <w:tbl>
      <w:tblPr>
        <w:tblW w:w="4950" w:type="pct"/>
        <w:tblLayout w:type="fixed"/>
        <w:tblLook w:val="04A0" w:firstRow="1" w:lastRow="0" w:firstColumn="1" w:lastColumn="0" w:noHBand="0" w:noVBand="1"/>
      </w:tblPr>
      <w:tblGrid>
        <w:gridCol w:w="4104"/>
        <w:gridCol w:w="5651"/>
      </w:tblGrid>
      <w:tr w:rsidR="00E41D0C">
        <w:tc>
          <w:tcPr>
            <w:tcW w:w="4014" w:type="dxa"/>
          </w:tcPr>
          <w:p w:rsidR="00E41D0C" w:rsidRDefault="00731E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«Объёмы и источники финансирования подпрограммы, в том числе на финансовое обеспечение муниципальных проектов</w:t>
            </w:r>
          </w:p>
        </w:tc>
        <w:tc>
          <w:tcPr>
            <w:tcW w:w="5526" w:type="dxa"/>
          </w:tcPr>
          <w:p w:rsidR="00E41D0C" w:rsidRDefault="00731E25">
            <w:pPr>
              <w:widowControl w:val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объём финансирования из средств местного бюджета (бюджета муниципального образования город Краснодар) на реализацию мероприятий подпрограммы составляет 5 701 662,1 тыс. рублей, в том числе:</w:t>
            </w:r>
          </w:p>
          <w:p w:rsidR="00E41D0C" w:rsidRDefault="00731E25">
            <w:pPr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2015 году – 715 030,0 тыс. рублей;</w:t>
            </w:r>
          </w:p>
          <w:p w:rsidR="00E41D0C" w:rsidRDefault="00731E25">
            <w:pPr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2016 году – 963 463,1 тыс. рублей;</w:t>
            </w:r>
          </w:p>
          <w:p w:rsidR="00E41D0C" w:rsidRDefault="00731E25">
            <w:pPr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2017 году – 836 051,7 тыс. рублей;</w:t>
            </w:r>
          </w:p>
          <w:p w:rsidR="00E41D0C" w:rsidRDefault="00731E25">
            <w:pPr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2018 году – 770 547,1 тыс. рублей;</w:t>
            </w:r>
          </w:p>
          <w:p w:rsidR="00E41D0C" w:rsidRDefault="00731E25">
            <w:pPr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2019 году – 375 087,0 тыс. рублей;</w:t>
            </w:r>
          </w:p>
          <w:p w:rsidR="00E41D0C" w:rsidRDefault="00731E25">
            <w:pPr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2020 году – 287 225,4 тыс. рублей;</w:t>
            </w:r>
          </w:p>
          <w:p w:rsidR="00E41D0C" w:rsidRDefault="00731E25">
            <w:pPr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2021 году – 289 062,1 тыс. рублей;</w:t>
            </w:r>
          </w:p>
          <w:p w:rsidR="00E41D0C" w:rsidRDefault="00731E25">
            <w:pPr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2022 году – 136 264,3 тыс. рублей;</w:t>
            </w:r>
          </w:p>
          <w:p w:rsidR="00E41D0C" w:rsidRDefault="00731E25">
            <w:pPr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2023 году – 110 006,4 тыс. рублей;</w:t>
            </w:r>
          </w:p>
          <w:p w:rsidR="00E41D0C" w:rsidRDefault="00731E25">
            <w:pPr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2024 году – 67 692,5 тыс. рублей;</w:t>
            </w:r>
          </w:p>
          <w:p w:rsidR="00E41D0C" w:rsidRDefault="00731E25">
            <w:pPr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2025 году – 56 668,8 тыс. рублей;</w:t>
            </w:r>
          </w:p>
          <w:p w:rsidR="00E41D0C" w:rsidRDefault="00731E25">
            <w:pPr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2026 году – 54 399,0 тыс. рублей;</w:t>
            </w:r>
          </w:p>
          <w:p w:rsidR="00E41D0C" w:rsidRDefault="00731E25">
            <w:pPr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2027 году – 455 614,7 тыс. рублей;</w:t>
            </w:r>
          </w:p>
          <w:p w:rsidR="00E41D0C" w:rsidRDefault="00731E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2028 году – 584 550,0 тыс. рублей;</w:t>
            </w:r>
          </w:p>
          <w:p w:rsidR="00E41D0C" w:rsidRDefault="00731E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E41D0C" w:rsidRDefault="00731E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средств краевого бюджета – 103 986,7 тыс. рублей, в том числе:</w:t>
            </w:r>
          </w:p>
          <w:p w:rsidR="00E41D0C" w:rsidRDefault="00731E25">
            <w:pPr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2015 году – 52 301,0 тыс. рублей;</w:t>
            </w:r>
          </w:p>
          <w:p w:rsidR="00E41D0C" w:rsidRDefault="00731E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2016 году – 51 685,7 тыс. рублей;</w:t>
            </w:r>
          </w:p>
          <w:p w:rsidR="00E41D0C" w:rsidRDefault="00731E25">
            <w:pPr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 средств местного бюджета (бюджета муниципального образования город Краснодар) – 5 597 675,4 тыс. рублей, в том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числе:</w:t>
            </w:r>
          </w:p>
          <w:p w:rsidR="00E41D0C" w:rsidRDefault="00731E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2015 году – 662 729,0 тыс. рублей;</w:t>
            </w:r>
          </w:p>
          <w:p w:rsidR="00E41D0C" w:rsidRDefault="00731E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2016 году – 911 777,4 тыс. рублей;</w:t>
            </w:r>
          </w:p>
          <w:p w:rsidR="00E41D0C" w:rsidRDefault="00731E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2017 году – 836 051,7 тыс. рублей;</w:t>
            </w:r>
          </w:p>
          <w:p w:rsidR="00E41D0C" w:rsidRDefault="00731E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2018 году – 770 547,1 тыс. рублей;</w:t>
            </w:r>
          </w:p>
          <w:p w:rsidR="00E41D0C" w:rsidRDefault="00731E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2019 году – 375 087,0 тыс. рублей;</w:t>
            </w:r>
          </w:p>
          <w:p w:rsidR="00E41D0C" w:rsidRDefault="00731E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2020 году – 287 225,4 тыс. рублей;</w:t>
            </w:r>
          </w:p>
          <w:p w:rsidR="00E41D0C" w:rsidRDefault="00731E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2021 году – 289 062,1 тыс. рублей;</w:t>
            </w:r>
          </w:p>
          <w:p w:rsidR="00E41D0C" w:rsidRDefault="00731E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2022 году – 136 264,3 тыс. рублей;</w:t>
            </w:r>
          </w:p>
          <w:p w:rsidR="00E41D0C" w:rsidRDefault="00731E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2023 году – 110 006,4 тыс. рублей;</w:t>
            </w:r>
          </w:p>
          <w:p w:rsidR="00E41D0C" w:rsidRDefault="00731E25">
            <w:pPr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2024 году – 67 692,5 тыс. рублей;</w:t>
            </w:r>
          </w:p>
          <w:p w:rsidR="00E41D0C" w:rsidRDefault="00731E25">
            <w:pPr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2025 году – 56 668,8 тыс. рублей;</w:t>
            </w:r>
          </w:p>
          <w:p w:rsidR="00E41D0C" w:rsidRDefault="00731E25">
            <w:pPr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2026 году – 54 399,0 тыс. рублей;</w:t>
            </w:r>
          </w:p>
          <w:p w:rsidR="00E41D0C" w:rsidRDefault="00731E25">
            <w:pPr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2027 году – 455 614,7 тыс. рублей;</w:t>
            </w:r>
          </w:p>
          <w:p w:rsidR="00E41D0C" w:rsidRDefault="00731E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2028 году – 584 550,0 тыс. рублей.».</w:t>
            </w:r>
          </w:p>
        </w:tc>
      </w:tr>
    </w:tbl>
    <w:p w:rsidR="00E41D0C" w:rsidRDefault="00731E25">
      <w:pPr>
        <w:tabs>
          <w:tab w:val="left" w:pos="2552"/>
        </w:tabs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1.15. Пункт 5 раздела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«Цели, задачи и целевые показатели достижения целей и решения задач, сроки и этапы реализации подпрограммы «Управление муниципальным долгом муниципального образования город Краснодар» Подпрограммы № 2 Программы изложить в следующей редакции: </w:t>
      </w:r>
    </w:p>
    <w:p w:rsidR="00E41D0C" w:rsidRDefault="00731E25">
      <w:pPr>
        <w:tabs>
          <w:tab w:val="left" w:pos="2552"/>
        </w:tabs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«4. Мероприятия Подпрограммы осуществляются в 2015–2027 годах. Подпрограмма реализуется в три этапа: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этап: 2015–2020 годы;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этап: 2021–2025 годы;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этап: 2026–2028 годы.».</w:t>
      </w:r>
    </w:p>
    <w:p w:rsidR="00E41D0C" w:rsidRDefault="00731E25">
      <w:pPr>
        <w:tabs>
          <w:tab w:val="left" w:pos="2552"/>
        </w:tabs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1.16. Пункт 12 раздела I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«Обоснование ресурсного обеспечения Подпрограммы» Подпрограммы № 2 Программы изложить в следующей редакции: </w:t>
      </w:r>
    </w:p>
    <w:p w:rsidR="00E41D0C" w:rsidRDefault="00731E25">
      <w:pPr>
        <w:tabs>
          <w:tab w:val="left" w:pos="2552"/>
        </w:tabs>
        <w:ind w:firstLine="709"/>
      </w:pPr>
      <w:r>
        <w:rPr>
          <w:rFonts w:ascii="Times New Roman" w:hAnsi="Times New Roman" w:cs="Times New Roman"/>
          <w:sz w:val="28"/>
          <w:szCs w:val="28"/>
        </w:rPr>
        <w:t>«12. Общий объём финансирования на реализацию мероприятий Подпрограммы № 2 составляет 5 701 662,1 тыс. рублей, в том числе:</w:t>
      </w:r>
    </w:p>
    <w:p w:rsidR="00E41D0C" w:rsidRDefault="00E41D0C">
      <w:pPr>
        <w:tabs>
          <w:tab w:val="left" w:pos="2552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E41D0C" w:rsidRDefault="00731E25">
      <w:pPr>
        <w:tabs>
          <w:tab w:val="left" w:pos="2552"/>
        </w:tabs>
        <w:ind w:firstLine="709"/>
        <w:jc w:val="center"/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этап реализации (с 2015 по 2020 годы)</w:t>
      </w:r>
    </w:p>
    <w:p w:rsidR="00E41D0C" w:rsidRDefault="00E41D0C">
      <w:pPr>
        <w:tabs>
          <w:tab w:val="left" w:pos="2552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73"/>
        <w:gridCol w:w="1559"/>
        <w:gridCol w:w="1531"/>
        <w:gridCol w:w="1417"/>
        <w:gridCol w:w="1418"/>
        <w:gridCol w:w="1842"/>
        <w:gridCol w:w="425"/>
      </w:tblGrid>
      <w:tr w:rsidR="00E41D0C">
        <w:trPr>
          <w:trHeight w:val="240"/>
        </w:trPr>
        <w:tc>
          <w:tcPr>
            <w:tcW w:w="1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D0C" w:rsidRDefault="00731E25">
            <w:pPr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Годы</w:t>
            </w:r>
          </w:p>
          <w:p w:rsidR="00E41D0C" w:rsidRDefault="00731E25">
            <w:pPr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реализации</w:t>
            </w:r>
          </w:p>
        </w:tc>
        <w:tc>
          <w:tcPr>
            <w:tcW w:w="7767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0C" w:rsidRDefault="00731E25">
            <w:pPr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Объём финансирования (тыс. рублей)</w:t>
            </w:r>
          </w:p>
        </w:tc>
        <w:tc>
          <w:tcPr>
            <w:tcW w:w="425" w:type="dxa"/>
            <w:tcBorders>
              <w:left w:val="single" w:sz="4" w:space="0" w:color="000000"/>
            </w:tcBorders>
          </w:tcPr>
          <w:p w:rsidR="00E41D0C" w:rsidRDefault="00E41D0C">
            <w:pPr>
              <w:snapToGrid w:val="0"/>
              <w:jc w:val="both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</w:tc>
      </w:tr>
      <w:tr w:rsidR="00E41D0C">
        <w:tc>
          <w:tcPr>
            <w:tcW w:w="1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D0C" w:rsidRDefault="00E41D0C">
            <w:pPr>
              <w:snapToGrid w:val="0"/>
              <w:jc w:val="both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0C" w:rsidRDefault="00731E25">
            <w:pPr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всего</w:t>
            </w:r>
          </w:p>
        </w:tc>
        <w:tc>
          <w:tcPr>
            <w:tcW w:w="62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D0C" w:rsidRDefault="00731E25">
            <w:pPr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в разрезе источников финансирования</w:t>
            </w:r>
          </w:p>
        </w:tc>
        <w:tc>
          <w:tcPr>
            <w:tcW w:w="425" w:type="dxa"/>
            <w:tcBorders>
              <w:left w:val="single" w:sz="4" w:space="0" w:color="000000"/>
            </w:tcBorders>
          </w:tcPr>
          <w:p w:rsidR="00E41D0C" w:rsidRDefault="00E41D0C">
            <w:pPr>
              <w:snapToGrid w:val="0"/>
              <w:jc w:val="both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</w:tc>
      </w:tr>
      <w:tr w:rsidR="00E41D0C">
        <w:trPr>
          <w:trHeight w:val="517"/>
        </w:trPr>
        <w:tc>
          <w:tcPr>
            <w:tcW w:w="1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D0C" w:rsidRDefault="00E41D0C">
            <w:pPr>
              <w:snapToGrid w:val="0"/>
              <w:jc w:val="both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0C" w:rsidRDefault="00E41D0C">
            <w:pPr>
              <w:snapToGrid w:val="0"/>
              <w:jc w:val="both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0C" w:rsidRDefault="00731E25">
            <w:pPr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0C" w:rsidRDefault="00731E25">
            <w:pPr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0C" w:rsidRDefault="00731E25">
            <w:pPr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местный бюджет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0C" w:rsidRDefault="00731E25">
            <w:pPr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внебюджетные источники</w:t>
            </w:r>
          </w:p>
        </w:tc>
        <w:tc>
          <w:tcPr>
            <w:tcW w:w="425" w:type="dxa"/>
            <w:tcBorders>
              <w:left w:val="single" w:sz="4" w:space="0" w:color="000000"/>
            </w:tcBorders>
          </w:tcPr>
          <w:p w:rsidR="00E41D0C" w:rsidRDefault="00E41D0C">
            <w:pPr>
              <w:snapToGrid w:val="0"/>
              <w:jc w:val="both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</w:tc>
      </w:tr>
    </w:tbl>
    <w:p w:rsidR="00E41D0C" w:rsidRDefault="00E41D0C">
      <w:pPr>
        <w:spacing w:line="14" w:lineRule="exact"/>
      </w:pPr>
    </w:p>
    <w:p w:rsidR="00E41D0C" w:rsidRDefault="00E41D0C">
      <w:pPr>
        <w:spacing w:line="14" w:lineRule="exact"/>
      </w:pPr>
    </w:p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73"/>
        <w:gridCol w:w="1559"/>
        <w:gridCol w:w="1531"/>
        <w:gridCol w:w="1417"/>
        <w:gridCol w:w="1418"/>
        <w:gridCol w:w="1842"/>
        <w:gridCol w:w="425"/>
      </w:tblGrid>
      <w:tr w:rsidR="00E41D0C">
        <w:trPr>
          <w:tblHeader/>
        </w:trPr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2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6</w:t>
            </w:r>
          </w:p>
        </w:tc>
        <w:tc>
          <w:tcPr>
            <w:tcW w:w="425" w:type="dxa"/>
            <w:tcBorders>
              <w:left w:val="single" w:sz="4" w:space="0" w:color="000000"/>
            </w:tcBorders>
          </w:tcPr>
          <w:p w:rsidR="00E41D0C" w:rsidRDefault="00E41D0C">
            <w:pPr>
              <w:snapToGrid w:val="0"/>
              <w:jc w:val="both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</w:tc>
      </w:tr>
      <w:tr w:rsidR="00E41D0C"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2015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715 030,0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52 301,0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662 729,0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-</w:t>
            </w:r>
          </w:p>
        </w:tc>
        <w:tc>
          <w:tcPr>
            <w:tcW w:w="425" w:type="dxa"/>
            <w:tcBorders>
              <w:left w:val="single" w:sz="4" w:space="0" w:color="000000"/>
            </w:tcBorders>
          </w:tcPr>
          <w:p w:rsidR="00E41D0C" w:rsidRDefault="00E41D0C">
            <w:pPr>
              <w:snapToGrid w:val="0"/>
              <w:jc w:val="both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</w:tc>
      </w:tr>
      <w:tr w:rsidR="00E41D0C"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2016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963 463,1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51 685,7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911 777,4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-</w:t>
            </w:r>
          </w:p>
        </w:tc>
        <w:tc>
          <w:tcPr>
            <w:tcW w:w="425" w:type="dxa"/>
            <w:tcBorders>
              <w:left w:val="single" w:sz="4" w:space="0" w:color="000000"/>
            </w:tcBorders>
          </w:tcPr>
          <w:p w:rsidR="00E41D0C" w:rsidRDefault="00E41D0C">
            <w:pPr>
              <w:snapToGrid w:val="0"/>
              <w:jc w:val="both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</w:tc>
      </w:tr>
      <w:tr w:rsidR="00E41D0C"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2017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val="en-US"/>
              </w:rPr>
              <w:t>8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36 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  <w:lang w:val="en-US"/>
              </w:rPr>
              <w:t>051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,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  <w:lang w:val="en-US"/>
              </w:rPr>
              <w:t>7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val="en-US"/>
              </w:rPr>
              <w:t>8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36 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  <w:lang w:val="en-US"/>
              </w:rPr>
              <w:t>051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,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  <w:lang w:val="en-US"/>
              </w:rPr>
              <w:t>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-</w:t>
            </w:r>
          </w:p>
        </w:tc>
        <w:tc>
          <w:tcPr>
            <w:tcW w:w="425" w:type="dxa"/>
            <w:tcBorders>
              <w:left w:val="single" w:sz="4" w:space="0" w:color="000000"/>
            </w:tcBorders>
          </w:tcPr>
          <w:p w:rsidR="00E41D0C" w:rsidRDefault="00E41D0C">
            <w:pPr>
              <w:snapToGrid w:val="0"/>
              <w:jc w:val="both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</w:tc>
      </w:tr>
      <w:tr w:rsidR="00E41D0C"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2018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770 547,1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770 547,1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-</w:t>
            </w:r>
          </w:p>
        </w:tc>
        <w:tc>
          <w:tcPr>
            <w:tcW w:w="425" w:type="dxa"/>
            <w:tcBorders>
              <w:left w:val="single" w:sz="4" w:space="0" w:color="000000"/>
            </w:tcBorders>
          </w:tcPr>
          <w:p w:rsidR="00E41D0C" w:rsidRDefault="00E41D0C">
            <w:pPr>
              <w:snapToGrid w:val="0"/>
              <w:jc w:val="both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</w:tc>
      </w:tr>
      <w:tr w:rsidR="00E41D0C"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2019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375 087,0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375 087,0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-</w:t>
            </w:r>
          </w:p>
        </w:tc>
        <w:tc>
          <w:tcPr>
            <w:tcW w:w="425" w:type="dxa"/>
            <w:tcBorders>
              <w:left w:val="single" w:sz="4" w:space="0" w:color="000000"/>
            </w:tcBorders>
          </w:tcPr>
          <w:p w:rsidR="00E41D0C" w:rsidRDefault="00E41D0C">
            <w:pPr>
              <w:snapToGrid w:val="0"/>
              <w:jc w:val="both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</w:tc>
      </w:tr>
      <w:tr w:rsidR="00E41D0C"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2020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287 225,4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287 225,4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-</w:t>
            </w:r>
          </w:p>
        </w:tc>
        <w:tc>
          <w:tcPr>
            <w:tcW w:w="425" w:type="dxa"/>
            <w:tcBorders>
              <w:left w:val="single" w:sz="4" w:space="0" w:color="000000"/>
            </w:tcBorders>
          </w:tcPr>
          <w:p w:rsidR="00E41D0C" w:rsidRDefault="00E41D0C">
            <w:pPr>
              <w:snapToGrid w:val="0"/>
              <w:jc w:val="both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</w:tc>
      </w:tr>
      <w:tr w:rsidR="00E41D0C"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Всего</w:t>
            </w:r>
          </w:p>
          <w:p w:rsidR="00E41D0C" w:rsidRDefault="00731E25">
            <w:pPr>
              <w:jc w:val="center"/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этапу</w:t>
            </w:r>
          </w:p>
          <w:p w:rsidR="00E41D0C" w:rsidRDefault="00731E25">
            <w:pPr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подпрограммы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3 947 404,3</w:t>
            </w:r>
          </w:p>
          <w:p w:rsidR="00E41D0C" w:rsidRDefault="00E41D0C">
            <w:pPr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103 986,7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val="en-US"/>
              </w:rPr>
              <w:t>3 843 417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,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  <w:lang w:val="en-US"/>
              </w:rPr>
              <w:t>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-</w:t>
            </w:r>
          </w:p>
        </w:tc>
        <w:tc>
          <w:tcPr>
            <w:tcW w:w="425" w:type="dxa"/>
            <w:tcBorders>
              <w:left w:val="single" w:sz="4" w:space="0" w:color="000000"/>
            </w:tcBorders>
          </w:tcPr>
          <w:p w:rsidR="00E41D0C" w:rsidRDefault="00E41D0C">
            <w:pPr>
              <w:snapToGrid w:val="0"/>
              <w:jc w:val="both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  <w:p w:rsidR="00E41D0C" w:rsidRDefault="00E41D0C">
            <w:pPr>
              <w:jc w:val="both"/>
              <w:rPr>
                <w:rFonts w:ascii="Times New Roman" w:eastAsia="Times New Roman" w:hAnsi="Times New Roman" w:cs="Times New Roman"/>
                <w:shd w:val="clear" w:color="auto" w:fill="FFFFFF"/>
                <w:lang w:val="en-US"/>
              </w:rPr>
            </w:pPr>
          </w:p>
        </w:tc>
      </w:tr>
    </w:tbl>
    <w:p w:rsidR="00E41D0C" w:rsidRDefault="00E41D0C">
      <w:pPr>
        <w:tabs>
          <w:tab w:val="left" w:pos="2552"/>
        </w:tabs>
        <w:ind w:firstLine="709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41D0C" w:rsidRDefault="00E41D0C">
      <w:pPr>
        <w:tabs>
          <w:tab w:val="left" w:pos="2552"/>
        </w:tabs>
        <w:ind w:firstLine="709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41D0C" w:rsidRDefault="00731E25">
      <w:pPr>
        <w:tabs>
          <w:tab w:val="left" w:pos="2552"/>
        </w:tabs>
        <w:ind w:firstLine="709"/>
        <w:jc w:val="center"/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II</w:t>
      </w:r>
      <w:r>
        <w:rPr>
          <w:rFonts w:ascii="Times New Roman" w:hAnsi="Times New Roman" w:cs="Times New Roman"/>
          <w:sz w:val="28"/>
          <w:szCs w:val="28"/>
        </w:rPr>
        <w:t xml:space="preserve"> этап реализации (с 2021 по 2025 годы)</w:t>
      </w:r>
    </w:p>
    <w:p w:rsidR="00E41D0C" w:rsidRDefault="00E41D0C">
      <w:pPr>
        <w:tabs>
          <w:tab w:val="left" w:pos="2552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72"/>
        <w:gridCol w:w="1559"/>
        <w:gridCol w:w="1560"/>
        <w:gridCol w:w="1559"/>
        <w:gridCol w:w="1560"/>
        <w:gridCol w:w="1529"/>
      </w:tblGrid>
      <w:tr w:rsidR="00E41D0C"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0C" w:rsidRDefault="00E41D0C">
            <w:pPr>
              <w:pStyle w:val="ConsPlusNonformat3"/>
              <w:widowControl/>
              <w:snapToGrid w:val="0"/>
              <w:ind w:firstLine="142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E41D0C" w:rsidRDefault="00731E25">
            <w:pPr>
              <w:pStyle w:val="ConsPlusNonformat3"/>
              <w:widowControl/>
              <w:ind w:firstLine="142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Годы</w:t>
            </w:r>
          </w:p>
          <w:p w:rsidR="00E41D0C" w:rsidRDefault="00731E25">
            <w:pPr>
              <w:pStyle w:val="ConsPlusNonformat3"/>
              <w:widowControl/>
              <w:ind w:firstLine="142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реализации</w:t>
            </w:r>
          </w:p>
          <w:p w:rsidR="00E41D0C" w:rsidRDefault="00E41D0C">
            <w:pPr>
              <w:widowControl w:val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7767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0C" w:rsidRDefault="00731E2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Объём финансирования (тыс. рублей)</w:t>
            </w:r>
          </w:p>
        </w:tc>
      </w:tr>
      <w:tr w:rsidR="00E41D0C"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0C" w:rsidRDefault="00E41D0C">
            <w:pPr>
              <w:snapToGrid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0C" w:rsidRDefault="00731E2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всего</w:t>
            </w:r>
          </w:p>
        </w:tc>
        <w:tc>
          <w:tcPr>
            <w:tcW w:w="62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D0C" w:rsidRDefault="00731E2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в разрезе источников финансирования</w:t>
            </w:r>
          </w:p>
        </w:tc>
      </w:tr>
      <w:tr w:rsidR="00E41D0C"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0C" w:rsidRDefault="00E41D0C">
            <w:pPr>
              <w:snapToGrid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0C" w:rsidRDefault="00E41D0C">
            <w:pPr>
              <w:snapToGrid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0C" w:rsidRDefault="00731E25">
            <w:pPr>
              <w:tabs>
                <w:tab w:val="center" w:pos="4677"/>
                <w:tab w:val="right" w:pos="9355"/>
              </w:tabs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0C" w:rsidRDefault="00731E2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краевой бюджет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0C" w:rsidRDefault="00731E2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местный бюджет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0C" w:rsidRDefault="00731E25">
            <w:pPr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внебюджетные источники</w:t>
            </w:r>
          </w:p>
        </w:tc>
      </w:tr>
    </w:tbl>
    <w:p w:rsidR="00E41D0C" w:rsidRDefault="00E41D0C">
      <w:pPr>
        <w:spacing w:line="14" w:lineRule="exact"/>
      </w:pPr>
    </w:p>
    <w:p w:rsidR="00E41D0C" w:rsidRDefault="00E41D0C">
      <w:pPr>
        <w:spacing w:line="14" w:lineRule="exact"/>
      </w:pPr>
    </w:p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73"/>
        <w:gridCol w:w="1559"/>
        <w:gridCol w:w="1559"/>
        <w:gridCol w:w="1560"/>
        <w:gridCol w:w="1559"/>
        <w:gridCol w:w="1530"/>
        <w:gridCol w:w="425"/>
      </w:tblGrid>
      <w:tr w:rsidR="00E41D0C">
        <w:trPr>
          <w:tblHeader/>
        </w:trPr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5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6</w:t>
            </w:r>
          </w:p>
        </w:tc>
        <w:tc>
          <w:tcPr>
            <w:tcW w:w="425" w:type="dxa"/>
            <w:tcBorders>
              <w:left w:val="single" w:sz="4" w:space="0" w:color="000000"/>
            </w:tcBorders>
          </w:tcPr>
          <w:p w:rsidR="00E41D0C" w:rsidRDefault="00E41D0C">
            <w:pPr>
              <w:snapToGrid w:val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E41D0C"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2021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289 062,1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289 062,1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425" w:type="dxa"/>
            <w:tcBorders>
              <w:left w:val="single" w:sz="4" w:space="0" w:color="000000"/>
            </w:tcBorders>
          </w:tcPr>
          <w:p w:rsidR="00E41D0C" w:rsidRDefault="00E41D0C">
            <w:pPr>
              <w:snapToGrid w:val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E41D0C">
        <w:trPr>
          <w:trHeight w:val="70"/>
        </w:trPr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136 264,3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136 264,3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425" w:type="dxa"/>
            <w:tcBorders>
              <w:left w:val="single" w:sz="4" w:space="0" w:color="000000"/>
            </w:tcBorders>
          </w:tcPr>
          <w:p w:rsidR="00E41D0C" w:rsidRDefault="00E41D0C">
            <w:pPr>
              <w:snapToGrid w:val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E41D0C">
        <w:trPr>
          <w:trHeight w:val="186"/>
        </w:trPr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2023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110 006,4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110 006,4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425" w:type="dxa"/>
            <w:tcBorders>
              <w:left w:val="single" w:sz="4" w:space="0" w:color="000000"/>
            </w:tcBorders>
          </w:tcPr>
          <w:p w:rsidR="00E41D0C" w:rsidRDefault="00E41D0C">
            <w:pPr>
              <w:snapToGrid w:val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E41D0C"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2024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67 692,5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67 692,5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425" w:type="dxa"/>
            <w:tcBorders>
              <w:left w:val="single" w:sz="4" w:space="0" w:color="000000"/>
            </w:tcBorders>
          </w:tcPr>
          <w:p w:rsidR="00E41D0C" w:rsidRDefault="00E41D0C">
            <w:pPr>
              <w:snapToGrid w:val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E41D0C">
        <w:trPr>
          <w:trHeight w:val="205"/>
        </w:trPr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2025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56 668,8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E41D0C">
            <w:pPr>
              <w:snapToGrid w:val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E41D0C">
            <w:pPr>
              <w:snapToGrid w:val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56 668,8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425" w:type="dxa"/>
            <w:tcBorders>
              <w:left w:val="single" w:sz="4" w:space="0" w:color="000000"/>
            </w:tcBorders>
          </w:tcPr>
          <w:p w:rsidR="00E41D0C" w:rsidRDefault="00E41D0C">
            <w:pPr>
              <w:snapToGrid w:val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E41D0C"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Всего</w:t>
            </w:r>
          </w:p>
          <w:p w:rsidR="00E41D0C" w:rsidRDefault="00731E25">
            <w:pPr>
              <w:tabs>
                <w:tab w:val="center" w:pos="4677"/>
                <w:tab w:val="right" w:pos="9355"/>
              </w:tabs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 xml:space="preserve">по </w:t>
            </w:r>
            <w:r>
              <w:rPr>
                <w:rFonts w:ascii="Times New Roman" w:hAnsi="Times New Roman" w:cs="Times New Roman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szCs w:val="28"/>
              </w:rPr>
              <w:t xml:space="preserve"> этапу подпрограммы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659 694,1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659 694,1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425" w:type="dxa"/>
            <w:tcBorders>
              <w:left w:val="single" w:sz="4" w:space="0" w:color="000000"/>
            </w:tcBorders>
          </w:tcPr>
          <w:p w:rsidR="00E41D0C" w:rsidRDefault="00E41D0C">
            <w:pPr>
              <w:snapToGrid w:val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E41D0C" w:rsidRDefault="00E41D0C">
            <w:pPr>
              <w:rPr>
                <w:rFonts w:ascii="Times New Roman" w:hAnsi="Times New Roman" w:cs="Times New Roman"/>
                <w:szCs w:val="28"/>
              </w:rPr>
            </w:pPr>
          </w:p>
          <w:p w:rsidR="00E41D0C" w:rsidRDefault="00E41D0C">
            <w:pPr>
              <w:rPr>
                <w:rFonts w:ascii="Times New Roman" w:hAnsi="Times New Roman" w:cs="Times New Roman"/>
                <w:szCs w:val="28"/>
                <w:lang w:val="en-US"/>
              </w:rPr>
            </w:pPr>
          </w:p>
        </w:tc>
      </w:tr>
    </w:tbl>
    <w:p w:rsidR="00E41D0C" w:rsidRDefault="00E41D0C">
      <w:pPr>
        <w:tabs>
          <w:tab w:val="left" w:pos="2552"/>
        </w:tabs>
        <w:ind w:firstLine="70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</w:p>
    <w:p w:rsidR="00E41D0C" w:rsidRDefault="00731E25">
      <w:pPr>
        <w:tabs>
          <w:tab w:val="left" w:pos="2552"/>
        </w:tabs>
        <w:ind w:firstLine="709"/>
        <w:jc w:val="center"/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III</w:t>
      </w:r>
      <w:r w:rsidR="005C08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этап реализации (с 2026 по 2028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</w:t>
      </w:r>
      <w:r w:rsidR="00411DAC">
        <w:rPr>
          <w:rFonts w:ascii="Times New Roman" w:hAnsi="Times New Roman" w:cs="Times New Roman"/>
          <w:sz w:val="28"/>
          <w:szCs w:val="28"/>
          <w:shd w:val="clear" w:color="auto" w:fill="FFFFFF"/>
        </w:rPr>
        <w:t>ы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:rsidR="00E41D0C" w:rsidRDefault="00E41D0C">
      <w:pPr>
        <w:tabs>
          <w:tab w:val="left" w:pos="2552"/>
        </w:tabs>
        <w:ind w:firstLine="70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72"/>
        <w:gridCol w:w="1559"/>
        <w:gridCol w:w="1560"/>
        <w:gridCol w:w="1559"/>
        <w:gridCol w:w="1560"/>
        <w:gridCol w:w="1529"/>
      </w:tblGrid>
      <w:tr w:rsidR="00E41D0C"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0C" w:rsidRDefault="00E41D0C">
            <w:pPr>
              <w:pStyle w:val="ConsPlusNonformat3"/>
              <w:widowControl/>
              <w:snapToGrid w:val="0"/>
              <w:ind w:firstLine="142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E41D0C" w:rsidRDefault="00731E25">
            <w:pPr>
              <w:pStyle w:val="ConsPlusNonformat3"/>
              <w:widowControl/>
              <w:ind w:firstLine="142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Годы</w:t>
            </w:r>
          </w:p>
          <w:p w:rsidR="00E41D0C" w:rsidRDefault="00731E25">
            <w:pPr>
              <w:pStyle w:val="ConsPlusNonformat3"/>
              <w:widowControl/>
              <w:ind w:firstLine="142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реализации</w:t>
            </w:r>
          </w:p>
          <w:p w:rsidR="00E41D0C" w:rsidRDefault="00E41D0C">
            <w:pPr>
              <w:widowControl w:val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7767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0C" w:rsidRDefault="00731E2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Объём финансирования (тыс. рублей)</w:t>
            </w:r>
          </w:p>
        </w:tc>
      </w:tr>
      <w:tr w:rsidR="00E41D0C"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0C" w:rsidRDefault="00E41D0C">
            <w:pPr>
              <w:snapToGrid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0C" w:rsidRDefault="00731E2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всего</w:t>
            </w:r>
          </w:p>
        </w:tc>
        <w:tc>
          <w:tcPr>
            <w:tcW w:w="62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D0C" w:rsidRDefault="00731E2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в разрезе источников финансирования</w:t>
            </w:r>
          </w:p>
        </w:tc>
      </w:tr>
      <w:tr w:rsidR="00E41D0C"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0C" w:rsidRDefault="00E41D0C">
            <w:pPr>
              <w:snapToGrid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0C" w:rsidRDefault="00E41D0C">
            <w:pPr>
              <w:snapToGrid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0C" w:rsidRDefault="00731E25">
            <w:pPr>
              <w:tabs>
                <w:tab w:val="center" w:pos="4677"/>
                <w:tab w:val="right" w:pos="9355"/>
              </w:tabs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0C" w:rsidRDefault="00731E2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бюджет Краснодарского края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0C" w:rsidRDefault="00731E2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местный бюджет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0C" w:rsidRDefault="00731E25">
            <w:pPr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внебюджетные источники</w:t>
            </w:r>
          </w:p>
        </w:tc>
      </w:tr>
    </w:tbl>
    <w:p w:rsidR="00E41D0C" w:rsidRDefault="00E41D0C">
      <w:pPr>
        <w:tabs>
          <w:tab w:val="left" w:pos="2552"/>
        </w:tabs>
        <w:spacing w:line="14" w:lineRule="exact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73"/>
        <w:gridCol w:w="1559"/>
        <w:gridCol w:w="1559"/>
        <w:gridCol w:w="1560"/>
        <w:gridCol w:w="1559"/>
        <w:gridCol w:w="1530"/>
        <w:gridCol w:w="425"/>
      </w:tblGrid>
      <w:tr w:rsidR="00E41D0C"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2026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54 399,0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54 399,0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425" w:type="dxa"/>
            <w:tcBorders>
              <w:left w:val="single" w:sz="4" w:space="0" w:color="000000"/>
            </w:tcBorders>
          </w:tcPr>
          <w:p w:rsidR="00E41D0C" w:rsidRDefault="00E41D0C">
            <w:pPr>
              <w:snapToGrid w:val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E41D0C"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2027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455 614,7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455 614,7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425" w:type="dxa"/>
            <w:tcBorders>
              <w:left w:val="single" w:sz="4" w:space="0" w:color="000000"/>
            </w:tcBorders>
          </w:tcPr>
          <w:p w:rsidR="00E41D0C" w:rsidRDefault="00E41D0C">
            <w:pPr>
              <w:snapToGrid w:val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E41D0C"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2028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584 550,0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E41D0C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E41D0C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584 550,0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E41D0C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000000"/>
            </w:tcBorders>
          </w:tcPr>
          <w:p w:rsidR="00E41D0C" w:rsidRDefault="00E41D0C">
            <w:pPr>
              <w:snapToGrid w:val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E41D0C">
        <w:tc>
          <w:tcPr>
            <w:tcW w:w="18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Всего</w:t>
            </w:r>
          </w:p>
          <w:p w:rsidR="00E41D0C" w:rsidRDefault="00731E25">
            <w:pPr>
              <w:tabs>
                <w:tab w:val="center" w:pos="4677"/>
                <w:tab w:val="right" w:pos="9355"/>
              </w:tabs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 xml:space="preserve">по </w:t>
            </w:r>
            <w:r>
              <w:rPr>
                <w:rFonts w:ascii="Times New Roman" w:hAnsi="Times New Roman" w:cs="Times New Roman"/>
                <w:szCs w:val="28"/>
                <w:lang w:val="en-US"/>
              </w:rPr>
              <w:t>III</w:t>
            </w:r>
            <w:r>
              <w:rPr>
                <w:rFonts w:ascii="Times New Roman" w:hAnsi="Times New Roman" w:cs="Times New Roman"/>
                <w:szCs w:val="28"/>
              </w:rPr>
              <w:t xml:space="preserve"> этапу подпрограммы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1 094 563,7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1 094 563,7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0C" w:rsidRDefault="00731E2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425" w:type="dxa"/>
            <w:tcBorders>
              <w:left w:val="single" w:sz="4" w:space="0" w:color="000000"/>
            </w:tcBorders>
          </w:tcPr>
          <w:p w:rsidR="00E41D0C" w:rsidRDefault="00E41D0C">
            <w:pPr>
              <w:snapToGrid w:val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E41D0C" w:rsidRDefault="00E41D0C">
            <w:pPr>
              <w:rPr>
                <w:rFonts w:ascii="Times New Roman" w:hAnsi="Times New Roman" w:cs="Times New Roman"/>
                <w:szCs w:val="28"/>
              </w:rPr>
            </w:pPr>
          </w:p>
          <w:p w:rsidR="00E41D0C" w:rsidRDefault="00731E25"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</w:tbl>
    <w:p w:rsidR="00E41D0C" w:rsidRDefault="00731E25">
      <w:pPr>
        <w:tabs>
          <w:tab w:val="left" w:pos="2552"/>
        </w:tabs>
        <w:ind w:firstLine="709"/>
        <w:jc w:val="both"/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1.17. Таблицу № 2 п</w:t>
      </w:r>
      <w:r>
        <w:rPr>
          <w:rFonts w:ascii="Times New Roman" w:hAnsi="Times New Roman" w:cs="Times New Roman"/>
          <w:sz w:val="28"/>
          <w:szCs w:val="28"/>
        </w:rPr>
        <w:t>риложения к Подпрограмме № 2 Программы изложить в редакции согласно приложению № 5.</w:t>
      </w:r>
    </w:p>
    <w:p w:rsidR="00E41D0C" w:rsidRDefault="00731E25">
      <w:pPr>
        <w:tabs>
          <w:tab w:val="left" w:pos="2552"/>
        </w:tabs>
        <w:ind w:firstLine="709"/>
        <w:jc w:val="both"/>
      </w:pPr>
      <w:r>
        <w:rPr>
          <w:rFonts w:ascii="Times New Roman" w:hAnsi="Times New Roman" w:cs="Times New Roman"/>
          <w:sz w:val="28"/>
          <w:szCs w:val="28"/>
          <w:highlight w:val="white"/>
        </w:rPr>
        <w:t>1.18. Таблицу № 3 приложения к Подпрограмме № 2 Программы изложить в редакции согласно приложению № 6.</w:t>
      </w:r>
    </w:p>
    <w:p w:rsidR="00E41D0C" w:rsidRDefault="00731E25">
      <w:pPr>
        <w:suppressAutoHyphens w:val="0"/>
        <w:ind w:firstLine="709"/>
        <w:jc w:val="both"/>
      </w:pPr>
      <w:r>
        <w:rPr>
          <w:rFonts w:ascii="PT Astra Serif" w:hAnsi="PT Astra Serif"/>
          <w:sz w:val="28"/>
          <w:highlight w:val="white"/>
        </w:rPr>
        <w:t>2. Департаменту информационной политики администрации муниципального образования город Краснодар (Лутай) опубликовать настоящее постановление путём размещения на официальном Интернет-портале администрации муниципального образования город Краснодар и городской Думы Краснодара.</w:t>
      </w:r>
    </w:p>
    <w:p w:rsidR="00E41D0C" w:rsidRDefault="00731E25">
      <w:pPr>
        <w:suppressAutoHyphens w:val="0"/>
        <w:ind w:firstLine="709"/>
        <w:jc w:val="both"/>
      </w:pPr>
      <w:r>
        <w:rPr>
          <w:rFonts w:ascii="PT Astra Serif" w:hAnsi="PT Astra Serif"/>
          <w:sz w:val="28"/>
          <w:highlight w:val="white"/>
        </w:rPr>
        <w:t>3. Настоящее постановление вступает в силу с момента его подписания.</w:t>
      </w:r>
    </w:p>
    <w:p w:rsidR="00E41D0C" w:rsidRDefault="00731E25">
      <w:pPr>
        <w:suppressAutoHyphens w:val="0"/>
        <w:ind w:firstLine="709"/>
        <w:jc w:val="both"/>
      </w:pPr>
      <w:r>
        <w:rPr>
          <w:rFonts w:ascii="PT Astra Serif" w:hAnsi="PT Astra Serif"/>
          <w:sz w:val="28"/>
        </w:rPr>
        <w:t>4. Контроль за выполнением настоящего постановления возложить на первого заместителя главы муниципального образования город Краснодар                               Д.Ю.Васильева.</w:t>
      </w:r>
    </w:p>
    <w:p w:rsidR="00E41D0C" w:rsidRDefault="00E41D0C">
      <w:pPr>
        <w:widowControl w:val="0"/>
        <w:suppressAutoHyphens w:val="0"/>
        <w:jc w:val="both"/>
        <w:rPr>
          <w:rFonts w:ascii="PT Astra Serif" w:hAnsi="PT Astra Serif"/>
          <w:sz w:val="28"/>
        </w:rPr>
      </w:pPr>
    </w:p>
    <w:p w:rsidR="00E41D0C" w:rsidRDefault="00E41D0C">
      <w:pPr>
        <w:widowControl w:val="0"/>
        <w:suppressAutoHyphens w:val="0"/>
        <w:outlineLvl w:val="0"/>
        <w:rPr>
          <w:rFonts w:ascii="PT Astra Serif" w:hAnsi="PT Astra Serif"/>
          <w:sz w:val="28"/>
        </w:rPr>
      </w:pPr>
    </w:p>
    <w:p w:rsidR="00E41D0C" w:rsidRDefault="00731E25">
      <w:pPr>
        <w:widowControl w:val="0"/>
        <w:suppressAutoHyphens w:val="0"/>
      </w:pPr>
      <w:r>
        <w:rPr>
          <w:rFonts w:ascii="PT Astra Serif" w:hAnsi="PT Astra Serif"/>
          <w:sz w:val="28"/>
        </w:rPr>
        <w:t xml:space="preserve">Глава муниципального образования </w:t>
      </w:r>
    </w:p>
    <w:p w:rsidR="00E41D0C" w:rsidRDefault="00731E25">
      <w:pPr>
        <w:widowControl w:val="0"/>
        <w:suppressAutoHyphens w:val="0"/>
      </w:pPr>
      <w:r>
        <w:rPr>
          <w:rFonts w:ascii="PT Astra Serif" w:hAnsi="PT Astra Serif"/>
          <w:sz w:val="28"/>
        </w:rPr>
        <w:t>город Краснодар                                                                                    Е.М.Наумов</w:t>
      </w:r>
    </w:p>
    <w:sectPr w:rsidR="00E41D0C">
      <w:headerReference w:type="even" r:id="rId7"/>
      <w:headerReference w:type="default" r:id="rId8"/>
      <w:headerReference w:type="first" r:id="rId9"/>
      <w:pgSz w:w="11906" w:h="16838"/>
      <w:pgMar w:top="1200" w:right="567" w:bottom="1134" w:left="1701" w:header="15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012F" w:rsidRDefault="002C012F">
      <w:r>
        <w:separator/>
      </w:r>
    </w:p>
  </w:endnote>
  <w:endnote w:type="continuationSeparator" w:id="0">
    <w:p w:rsidR="002C012F" w:rsidRDefault="002C0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oto Serif CJK SC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XO Thames">
    <w:altName w:val="Times New Roman"/>
    <w:charset w:val="01"/>
    <w:family w:val="roman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Noto Sans CJK SC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012F" w:rsidRDefault="002C012F">
      <w:r>
        <w:separator/>
      </w:r>
    </w:p>
  </w:footnote>
  <w:footnote w:type="continuationSeparator" w:id="0">
    <w:p w:rsidR="002C012F" w:rsidRDefault="002C01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1D0C" w:rsidRDefault="00E41D0C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1D0C" w:rsidRDefault="00E41D0C">
    <w:pPr>
      <w:pStyle w:val="ad"/>
      <w:jc w:val="center"/>
    </w:pPr>
  </w:p>
  <w:p w:rsidR="00E41D0C" w:rsidRDefault="00731E25">
    <w:pPr>
      <w:pStyle w:val="ad"/>
      <w:jc w:val="center"/>
    </w:pPr>
    <w:r>
      <w:rPr>
        <w:rFonts w:ascii="PT Astra Serif" w:hAnsi="PT Astra Serif"/>
        <w:sz w:val="28"/>
        <w:szCs w:val="28"/>
      </w:rPr>
      <w:fldChar w:fldCharType="begin"/>
    </w:r>
    <w:r>
      <w:rPr>
        <w:rFonts w:ascii="PT Astra Serif" w:hAnsi="PT Astra Serif"/>
        <w:sz w:val="28"/>
        <w:szCs w:val="28"/>
      </w:rPr>
      <w:instrText xml:space="preserve"> PAGE </w:instrText>
    </w:r>
    <w:r>
      <w:rPr>
        <w:rFonts w:ascii="PT Astra Serif" w:hAnsi="PT Astra Serif"/>
        <w:sz w:val="28"/>
        <w:szCs w:val="28"/>
      </w:rPr>
      <w:fldChar w:fldCharType="separate"/>
    </w:r>
    <w:r w:rsidR="00411DAC">
      <w:rPr>
        <w:rFonts w:ascii="PT Astra Serif" w:hAnsi="PT Astra Serif"/>
        <w:noProof/>
        <w:sz w:val="28"/>
        <w:szCs w:val="28"/>
      </w:rPr>
      <w:t>11</w:t>
    </w:r>
    <w:r>
      <w:rPr>
        <w:rFonts w:ascii="PT Astra Serif" w:hAnsi="PT Astra Serif"/>
        <w:sz w:val="28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1D0C" w:rsidRDefault="00E41D0C">
    <w:pPr>
      <w:pStyle w:val="ad"/>
      <w:jc w:val="center"/>
    </w:pPr>
  </w:p>
  <w:bookmarkStart w:id="1" w:name="PageNumWizard_HEADER_Базовый1"/>
  <w:p w:rsidR="00E41D0C" w:rsidRDefault="00731E25">
    <w:pPr>
      <w:pStyle w:val="ad"/>
      <w:jc w:val="center"/>
    </w:pPr>
    <w:r>
      <w:rPr>
        <w:rFonts w:ascii="PT Astra Serif" w:hAnsi="PT Astra Serif"/>
        <w:sz w:val="28"/>
        <w:szCs w:val="28"/>
      </w:rPr>
      <w:fldChar w:fldCharType="begin"/>
    </w:r>
    <w:r>
      <w:rPr>
        <w:rFonts w:ascii="PT Astra Serif" w:hAnsi="PT Astra Serif"/>
        <w:sz w:val="28"/>
        <w:szCs w:val="28"/>
      </w:rPr>
      <w:instrText xml:space="preserve"> PAGE </w:instrText>
    </w:r>
    <w:r>
      <w:rPr>
        <w:rFonts w:ascii="PT Astra Serif" w:hAnsi="PT Astra Serif"/>
        <w:sz w:val="28"/>
        <w:szCs w:val="28"/>
      </w:rPr>
      <w:fldChar w:fldCharType="separate"/>
    </w:r>
    <w:r>
      <w:rPr>
        <w:rFonts w:ascii="PT Astra Serif" w:hAnsi="PT Astra Serif"/>
        <w:sz w:val="28"/>
        <w:szCs w:val="28"/>
      </w:rPr>
      <w:t>13</w:t>
    </w:r>
    <w:r>
      <w:rPr>
        <w:rFonts w:ascii="PT Astra Serif" w:hAnsi="PT Astra Serif"/>
        <w:sz w:val="28"/>
        <w:szCs w:val="28"/>
      </w:rPr>
      <w:fldChar w:fldCharType="end"/>
    </w:r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41D0C"/>
    <w:rsid w:val="000738EB"/>
    <w:rsid w:val="002C012F"/>
    <w:rsid w:val="00411DAC"/>
    <w:rsid w:val="005C0876"/>
    <w:rsid w:val="00731E25"/>
    <w:rsid w:val="0085016C"/>
    <w:rsid w:val="00E41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3A09B"/>
  <w15:docId w15:val="{DFC4DC4A-BF42-4C7F-A122-C8112BBCD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Noto Serif CJK SC" w:hAnsi="Calibri" w:cs="FreeSans"/>
        <w:color w:val="000000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</w:rPr>
  </w:style>
  <w:style w:type="paragraph" w:styleId="1">
    <w:name w:val="heading 1"/>
    <w:next w:val="a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er1">
    <w:name w:val="Header1"/>
    <w:qFormat/>
  </w:style>
  <w:style w:type="character" w:customStyle="1" w:styleId="Contents2">
    <w:name w:val="Contents 2"/>
    <w:qFormat/>
    <w:rPr>
      <w:rFonts w:ascii="XO Thames" w:hAnsi="XO Thames"/>
      <w:sz w:val="28"/>
    </w:rPr>
  </w:style>
  <w:style w:type="character" w:customStyle="1" w:styleId="Contents4">
    <w:name w:val="Contents 4"/>
    <w:qFormat/>
    <w:rPr>
      <w:rFonts w:ascii="XO Thames" w:hAnsi="XO Thames"/>
      <w:sz w:val="28"/>
    </w:rPr>
  </w:style>
  <w:style w:type="character" w:customStyle="1" w:styleId="10">
    <w:name w:val="Схема документа1"/>
    <w:link w:val="DocumentMap1"/>
    <w:qFormat/>
    <w:rPr>
      <w:rFonts w:ascii="Cambria Math" w:hAnsi="Cambria Math"/>
      <w:sz w:val="20"/>
    </w:rPr>
  </w:style>
  <w:style w:type="character" w:customStyle="1" w:styleId="Contents6">
    <w:name w:val="Contents 6"/>
    <w:qFormat/>
    <w:rPr>
      <w:rFonts w:ascii="XO Thames" w:hAnsi="XO Thames"/>
      <w:sz w:val="28"/>
    </w:rPr>
  </w:style>
  <w:style w:type="character" w:customStyle="1" w:styleId="Contents7">
    <w:name w:val="Contents 7"/>
    <w:qFormat/>
    <w:rPr>
      <w:rFonts w:ascii="XO Thames" w:hAnsi="XO Thames"/>
      <w:sz w:val="28"/>
    </w:rPr>
  </w:style>
  <w:style w:type="character" w:customStyle="1" w:styleId="Endnote">
    <w:name w:val="Endnote"/>
    <w:link w:val="Endnote1"/>
    <w:qFormat/>
    <w:rPr>
      <w:rFonts w:ascii="XO Thames" w:hAnsi="XO Thames"/>
      <w:sz w:val="22"/>
    </w:rPr>
  </w:style>
  <w:style w:type="character" w:customStyle="1" w:styleId="Heading31">
    <w:name w:val="Heading 31"/>
    <w:qFormat/>
    <w:rPr>
      <w:rFonts w:ascii="XO Thames" w:hAnsi="XO Thames"/>
      <w:b/>
      <w:sz w:val="26"/>
    </w:rPr>
  </w:style>
  <w:style w:type="character" w:styleId="a3">
    <w:name w:val="FollowedHyperlink"/>
    <w:rPr>
      <w:color w:val="954F72"/>
      <w:u w:val="single"/>
    </w:rPr>
  </w:style>
  <w:style w:type="character" w:customStyle="1" w:styleId="11">
    <w:name w:val="Абзац списка1"/>
    <w:link w:val="ListParagraph1"/>
    <w:qFormat/>
    <w:rPr>
      <w:sz w:val="28"/>
    </w:rPr>
  </w:style>
  <w:style w:type="character" w:customStyle="1" w:styleId="21">
    <w:name w:val="Основной текст 21"/>
    <w:link w:val="BodyText21"/>
    <w:qFormat/>
    <w:rPr>
      <w:sz w:val="28"/>
    </w:rPr>
  </w:style>
  <w:style w:type="character" w:customStyle="1" w:styleId="210">
    <w:name w:val="Основной текст с отступом 21"/>
    <w:link w:val="BodyTextIndent21"/>
    <w:qFormat/>
  </w:style>
  <w:style w:type="character" w:styleId="a4">
    <w:name w:val="page number"/>
    <w:basedOn w:val="a0"/>
  </w:style>
  <w:style w:type="character" w:customStyle="1" w:styleId="Contents3">
    <w:name w:val="Contents 3"/>
    <w:qFormat/>
    <w:rPr>
      <w:rFonts w:ascii="XO Thames" w:hAnsi="XO Thames"/>
      <w:sz w:val="28"/>
    </w:rPr>
  </w:style>
  <w:style w:type="character" w:customStyle="1" w:styleId="a5">
    <w:name w:val="Знак"/>
    <w:link w:val="12"/>
    <w:qFormat/>
    <w:rPr>
      <w:rFonts w:ascii="Tahoma" w:hAnsi="Tahoma"/>
      <w:sz w:val="20"/>
    </w:rPr>
  </w:style>
  <w:style w:type="character" w:customStyle="1" w:styleId="Footer1">
    <w:name w:val="Footer1"/>
    <w:qFormat/>
  </w:style>
  <w:style w:type="character" w:customStyle="1" w:styleId="Heading51">
    <w:name w:val="Heading 51"/>
    <w:qFormat/>
    <w:rPr>
      <w:rFonts w:ascii="XO Thames" w:hAnsi="XO Thames"/>
      <w:b/>
      <w:sz w:val="22"/>
    </w:rPr>
  </w:style>
  <w:style w:type="character" w:customStyle="1" w:styleId="ConsPlusNormal">
    <w:name w:val="ConsPlusNormal"/>
    <w:link w:val="ConsPlusNormal1"/>
    <w:qFormat/>
    <w:rPr>
      <w:rFonts w:ascii="Wingdings" w:hAnsi="Wingdings"/>
    </w:rPr>
  </w:style>
  <w:style w:type="character" w:customStyle="1" w:styleId="50">
    <w:name w:val="Знак Знак5"/>
    <w:link w:val="51"/>
    <w:qFormat/>
    <w:rPr>
      <w:sz w:val="24"/>
    </w:rPr>
  </w:style>
  <w:style w:type="character" w:customStyle="1" w:styleId="a6">
    <w:name w:val="Знак"/>
    <w:link w:val="13"/>
    <w:qFormat/>
    <w:rPr>
      <w:rFonts w:ascii="Tahoma" w:hAnsi="Tahoma"/>
      <w:sz w:val="20"/>
    </w:rPr>
  </w:style>
  <w:style w:type="character" w:customStyle="1" w:styleId="Heading11">
    <w:name w:val="Heading 11"/>
    <w:qFormat/>
    <w:rPr>
      <w:rFonts w:ascii="XO Thames" w:hAnsi="XO Thames"/>
      <w:b/>
      <w:sz w:val="32"/>
    </w:rPr>
  </w:style>
  <w:style w:type="character" w:styleId="a7">
    <w:name w:val="Hyperlink"/>
    <w:rPr>
      <w:color w:val="0000FF"/>
      <w:u w:val="single"/>
    </w:rPr>
  </w:style>
  <w:style w:type="character" w:customStyle="1" w:styleId="Footnote">
    <w:name w:val="Footnote"/>
    <w:link w:val="Footnote1"/>
    <w:qFormat/>
    <w:rPr>
      <w:rFonts w:ascii="XO Thames" w:hAnsi="XO Thames"/>
      <w:sz w:val="22"/>
    </w:rPr>
  </w:style>
  <w:style w:type="character" w:customStyle="1" w:styleId="Contents1">
    <w:name w:val="Contents 1"/>
    <w:qFormat/>
    <w:rPr>
      <w:rFonts w:ascii="XO Thames" w:hAnsi="XO Thames"/>
      <w:b/>
      <w:sz w:val="28"/>
    </w:rPr>
  </w:style>
  <w:style w:type="character" w:customStyle="1" w:styleId="apple-converted-space">
    <w:name w:val="apple-converted-space"/>
    <w:link w:val="apple-converted-space1"/>
    <w:qFormat/>
  </w:style>
  <w:style w:type="character" w:customStyle="1" w:styleId="HeaderandFooter">
    <w:name w:val="Header and Footer"/>
    <w:link w:val="HeaderandFooter1"/>
    <w:qFormat/>
    <w:rPr>
      <w:rFonts w:ascii="XO Thames" w:hAnsi="XO Thames"/>
      <w:sz w:val="28"/>
    </w:rPr>
  </w:style>
  <w:style w:type="character" w:customStyle="1" w:styleId="14">
    <w:name w:val="Текст выноски1"/>
    <w:link w:val="BalloonText1"/>
    <w:qFormat/>
    <w:rPr>
      <w:rFonts w:ascii="Cambria Math" w:hAnsi="Cambria Math"/>
      <w:sz w:val="16"/>
    </w:rPr>
  </w:style>
  <w:style w:type="character" w:customStyle="1" w:styleId="Textbody">
    <w:name w:val="Text body"/>
    <w:qFormat/>
  </w:style>
  <w:style w:type="character" w:customStyle="1" w:styleId="Contents9">
    <w:name w:val="Contents 9"/>
    <w:qFormat/>
    <w:rPr>
      <w:rFonts w:ascii="XO Thames" w:hAnsi="XO Thames"/>
      <w:sz w:val="28"/>
    </w:rPr>
  </w:style>
  <w:style w:type="character" w:customStyle="1" w:styleId="Textbodyindent">
    <w:name w:val="Text body indent"/>
    <w:qFormat/>
  </w:style>
  <w:style w:type="character" w:customStyle="1" w:styleId="Contents8">
    <w:name w:val="Contents 8"/>
    <w:qFormat/>
    <w:rPr>
      <w:rFonts w:ascii="XO Thames" w:hAnsi="XO Thames"/>
      <w:sz w:val="28"/>
    </w:rPr>
  </w:style>
  <w:style w:type="character" w:customStyle="1" w:styleId="Contents5">
    <w:name w:val="Contents 5"/>
    <w:qFormat/>
    <w:rPr>
      <w:rFonts w:ascii="XO Thames" w:hAnsi="XO Thames"/>
      <w:sz w:val="28"/>
    </w:rPr>
  </w:style>
  <w:style w:type="character" w:customStyle="1" w:styleId="Subtitle1">
    <w:name w:val="Subtitle1"/>
    <w:qFormat/>
    <w:rPr>
      <w:rFonts w:ascii="XO Thames" w:hAnsi="XO Thames"/>
      <w:i/>
      <w:sz w:val="24"/>
    </w:rPr>
  </w:style>
  <w:style w:type="character" w:customStyle="1" w:styleId="Title1">
    <w:name w:val="Title1"/>
    <w:qFormat/>
    <w:rPr>
      <w:rFonts w:ascii="XO Thames" w:hAnsi="XO Thames"/>
      <w:b/>
      <w:caps/>
      <w:sz w:val="40"/>
    </w:rPr>
  </w:style>
  <w:style w:type="character" w:customStyle="1" w:styleId="Heading41">
    <w:name w:val="Heading 41"/>
    <w:qFormat/>
    <w:rPr>
      <w:rFonts w:ascii="XO Thames" w:hAnsi="XO Thames"/>
      <w:b/>
      <w:sz w:val="24"/>
    </w:rPr>
  </w:style>
  <w:style w:type="character" w:customStyle="1" w:styleId="FR4">
    <w:name w:val="FR4"/>
    <w:link w:val="FR41"/>
    <w:qFormat/>
    <w:rPr>
      <w:sz w:val="28"/>
    </w:rPr>
  </w:style>
  <w:style w:type="character" w:customStyle="1" w:styleId="ConsPlusNonformat">
    <w:name w:val="ConsPlusNonformat"/>
    <w:link w:val="ConsPlusNonformat1"/>
    <w:qFormat/>
    <w:rPr>
      <w:rFonts w:ascii="Arial" w:hAnsi="Arial"/>
    </w:rPr>
  </w:style>
  <w:style w:type="character" w:customStyle="1" w:styleId="Heading21">
    <w:name w:val="Heading 21"/>
    <w:qFormat/>
    <w:rPr>
      <w:rFonts w:ascii="XO Thames" w:hAnsi="XO Thames"/>
      <w:b/>
      <w:sz w:val="28"/>
    </w:rPr>
  </w:style>
  <w:style w:type="character" w:customStyle="1" w:styleId="ConsPlusCell">
    <w:name w:val="ConsPlusCell"/>
    <w:link w:val="ConsPlusCell1"/>
    <w:qFormat/>
    <w:rPr>
      <w:sz w:val="24"/>
    </w:rPr>
  </w:style>
  <w:style w:type="paragraph" w:styleId="a8">
    <w:name w:val="Title"/>
    <w:next w:val="a9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paragraph" w:styleId="a9">
    <w:name w:val="Body Text"/>
    <w:basedOn w:val="a"/>
    <w:pPr>
      <w:spacing w:after="120"/>
    </w:pPr>
  </w:style>
  <w:style w:type="paragraph" w:styleId="aa">
    <w:name w:val="List"/>
    <w:basedOn w:val="a9"/>
    <w:rPr>
      <w:rFonts w:ascii="PT Astra Serif" w:hAnsi="PT Astra Serif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ascii="PT Astra Serif" w:hAnsi="PT Astra Serif"/>
      <w:i/>
      <w:iCs/>
      <w:szCs w:val="24"/>
    </w:rPr>
  </w:style>
  <w:style w:type="paragraph" w:styleId="ac">
    <w:name w:val="index heading"/>
    <w:basedOn w:val="a"/>
    <w:qFormat/>
    <w:pPr>
      <w:suppressLineNumbers/>
    </w:pPr>
    <w:rPr>
      <w:rFonts w:ascii="PT Astra Serif" w:hAnsi="PT Astra Serif"/>
    </w:rPr>
  </w:style>
  <w:style w:type="paragraph" w:customStyle="1" w:styleId="user">
    <w:name w:val="Заголовок (user)"/>
    <w:basedOn w:val="a"/>
    <w:next w:val="a9"/>
    <w:qFormat/>
    <w:pPr>
      <w:keepNext/>
      <w:spacing w:before="240" w:after="120"/>
    </w:pPr>
    <w:rPr>
      <w:rFonts w:ascii="PT Astra Serif" w:eastAsia="Noto Sans CJK SC" w:hAnsi="PT Astra Serif"/>
      <w:sz w:val="28"/>
      <w:szCs w:val="28"/>
    </w:rPr>
  </w:style>
  <w:style w:type="paragraph" w:customStyle="1" w:styleId="user0">
    <w:name w:val="Указатель (user)"/>
    <w:basedOn w:val="a"/>
    <w:qFormat/>
    <w:pPr>
      <w:suppressLineNumbers/>
    </w:pPr>
    <w:rPr>
      <w:rFonts w:ascii="PT Astra Serif" w:hAnsi="PT Astra Serif"/>
    </w:rPr>
  </w:style>
  <w:style w:type="paragraph" w:customStyle="1" w:styleId="HeaderandFooter1">
    <w:name w:val="Header and Footer1"/>
    <w:link w:val="HeaderandFooter"/>
    <w:qFormat/>
    <w:pPr>
      <w:jc w:val="both"/>
    </w:pPr>
    <w:rPr>
      <w:rFonts w:ascii="XO Thames" w:hAnsi="XO Thames"/>
      <w:sz w:val="28"/>
    </w:rPr>
  </w:style>
  <w:style w:type="paragraph" w:customStyle="1" w:styleId="HeaderandFooter2">
    <w:name w:val="Header and Footer2"/>
    <w:basedOn w:val="a"/>
    <w:qFormat/>
  </w:style>
  <w:style w:type="paragraph" w:customStyle="1" w:styleId="HeaderandFooter3">
    <w:name w:val="Header and Footer3"/>
    <w:basedOn w:val="a"/>
    <w:qFormat/>
  </w:style>
  <w:style w:type="paragraph" w:customStyle="1" w:styleId="HeaderandFooter4">
    <w:name w:val="Header and Footer4"/>
    <w:basedOn w:val="a"/>
    <w:qFormat/>
  </w:style>
  <w:style w:type="paragraph" w:customStyle="1" w:styleId="HeaderandFooter5">
    <w:name w:val="Header and Footer5"/>
    <w:basedOn w:val="a"/>
    <w:qFormat/>
  </w:style>
  <w:style w:type="paragraph" w:customStyle="1" w:styleId="HeaderandFooter6">
    <w:name w:val="Header and Footer6"/>
    <w:basedOn w:val="a"/>
    <w:qFormat/>
  </w:style>
  <w:style w:type="paragraph" w:customStyle="1" w:styleId="HeaderandFooter7">
    <w:name w:val="Header and Footer7"/>
    <w:basedOn w:val="a"/>
    <w:qFormat/>
  </w:style>
  <w:style w:type="paragraph" w:customStyle="1" w:styleId="HeaderandFooter8">
    <w:name w:val="Header and Footer8"/>
    <w:basedOn w:val="a"/>
    <w:qFormat/>
  </w:style>
  <w:style w:type="paragraph" w:customStyle="1" w:styleId="HeaderandFooter9">
    <w:name w:val="Header and Footer9"/>
    <w:basedOn w:val="a"/>
    <w:qFormat/>
  </w:style>
  <w:style w:type="paragraph" w:customStyle="1" w:styleId="HeaderandFooter10">
    <w:name w:val="Header and Footer10"/>
    <w:basedOn w:val="a"/>
    <w:qFormat/>
  </w:style>
  <w:style w:type="paragraph" w:customStyle="1" w:styleId="HeaderandFooter11">
    <w:name w:val="Header and Footer11"/>
    <w:basedOn w:val="a"/>
    <w:qFormat/>
  </w:style>
  <w:style w:type="paragraph" w:customStyle="1" w:styleId="HeaderandFooter12">
    <w:name w:val="Header and Footer12"/>
    <w:basedOn w:val="a"/>
    <w:qFormat/>
  </w:style>
  <w:style w:type="paragraph" w:customStyle="1" w:styleId="HeaderandFooter13">
    <w:name w:val="Header and Footer13"/>
    <w:basedOn w:val="a"/>
    <w:qFormat/>
  </w:style>
  <w:style w:type="paragraph" w:styleId="ad">
    <w:name w:val="header"/>
    <w:basedOn w:val="a"/>
    <w:pPr>
      <w:tabs>
        <w:tab w:val="center" w:pos="4677"/>
        <w:tab w:val="right" w:pos="9355"/>
      </w:tabs>
    </w:pPr>
  </w:style>
  <w:style w:type="paragraph" w:styleId="20">
    <w:name w:val="toc 2"/>
    <w:next w:val="a"/>
    <w:uiPriority w:val="39"/>
    <w:pPr>
      <w:ind w:left="200"/>
    </w:pPr>
    <w:rPr>
      <w:rFonts w:ascii="XO Thames" w:hAnsi="XO Thames"/>
      <w:sz w:val="28"/>
    </w:rPr>
  </w:style>
  <w:style w:type="paragraph" w:styleId="40">
    <w:name w:val="toc 4"/>
    <w:next w:val="a"/>
    <w:uiPriority w:val="39"/>
    <w:pPr>
      <w:ind w:left="600"/>
    </w:pPr>
    <w:rPr>
      <w:rFonts w:ascii="XO Thames" w:hAnsi="XO Thames"/>
      <w:sz w:val="28"/>
    </w:rPr>
  </w:style>
  <w:style w:type="paragraph" w:customStyle="1" w:styleId="DocumentMap1">
    <w:name w:val="Document Map1"/>
    <w:basedOn w:val="a"/>
    <w:link w:val="10"/>
    <w:qFormat/>
    <w:rPr>
      <w:rFonts w:ascii="Cambria Math" w:hAnsi="Cambria Math"/>
      <w:sz w:val="20"/>
    </w:rPr>
  </w:style>
  <w:style w:type="paragraph" w:styleId="6">
    <w:name w:val="toc 6"/>
    <w:next w:val="a"/>
    <w:uiPriority w:val="39"/>
    <w:pPr>
      <w:ind w:left="1000"/>
    </w:pPr>
    <w:rPr>
      <w:rFonts w:ascii="XO Thames" w:hAnsi="XO Thames"/>
      <w:sz w:val="28"/>
    </w:rPr>
  </w:style>
  <w:style w:type="paragraph" w:styleId="7">
    <w:name w:val="toc 7"/>
    <w:next w:val="a"/>
    <w:uiPriority w:val="39"/>
    <w:pPr>
      <w:ind w:left="1200"/>
    </w:pPr>
    <w:rPr>
      <w:rFonts w:ascii="XO Thames" w:hAnsi="XO Thames"/>
      <w:sz w:val="28"/>
    </w:rPr>
  </w:style>
  <w:style w:type="paragraph" w:customStyle="1" w:styleId="Endnote1">
    <w:name w:val="Endnote1"/>
    <w:link w:val="End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VisitedInternetLink">
    <w:name w:val="Visited Internet Link"/>
    <w:qFormat/>
    <w:rPr>
      <w:color w:val="954F72"/>
      <w:u w:val="single"/>
    </w:rPr>
  </w:style>
  <w:style w:type="paragraph" w:customStyle="1" w:styleId="ListParagraph1">
    <w:name w:val="List Paragraph1"/>
    <w:basedOn w:val="a"/>
    <w:link w:val="11"/>
    <w:qFormat/>
    <w:pPr>
      <w:ind w:left="720"/>
      <w:contextualSpacing/>
    </w:pPr>
    <w:rPr>
      <w:sz w:val="28"/>
    </w:rPr>
  </w:style>
  <w:style w:type="paragraph" w:customStyle="1" w:styleId="BodyText21">
    <w:name w:val="Body Text 21"/>
    <w:basedOn w:val="a"/>
    <w:link w:val="21"/>
    <w:qFormat/>
    <w:pPr>
      <w:jc w:val="both"/>
    </w:pPr>
    <w:rPr>
      <w:sz w:val="28"/>
    </w:rPr>
  </w:style>
  <w:style w:type="paragraph" w:customStyle="1" w:styleId="BodyTextIndent21">
    <w:name w:val="Body Text Indent 21"/>
    <w:basedOn w:val="a"/>
    <w:link w:val="210"/>
    <w:qFormat/>
    <w:pPr>
      <w:spacing w:after="120" w:line="480" w:lineRule="auto"/>
      <w:ind w:left="283"/>
    </w:pPr>
  </w:style>
  <w:style w:type="paragraph" w:customStyle="1" w:styleId="PageNumber1">
    <w:name w:val="Page Number1"/>
    <w:basedOn w:val="DefaultParagraphFont1"/>
    <w:qFormat/>
  </w:style>
  <w:style w:type="paragraph" w:styleId="30">
    <w:name w:val="toc 3"/>
    <w:next w:val="a"/>
    <w:uiPriority w:val="39"/>
    <w:pPr>
      <w:ind w:left="400"/>
    </w:pPr>
    <w:rPr>
      <w:rFonts w:ascii="XO Thames" w:hAnsi="XO Thames"/>
      <w:sz w:val="28"/>
    </w:rPr>
  </w:style>
  <w:style w:type="paragraph" w:customStyle="1" w:styleId="12">
    <w:name w:val="Знак1"/>
    <w:basedOn w:val="a"/>
    <w:link w:val="a5"/>
    <w:qFormat/>
    <w:pPr>
      <w:spacing w:after="160" w:line="240" w:lineRule="exact"/>
    </w:pPr>
    <w:rPr>
      <w:rFonts w:ascii="Tahoma" w:hAnsi="Tahoma"/>
      <w:sz w:val="20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paragraph" w:customStyle="1" w:styleId="ConsPlusNormal1">
    <w:name w:val="ConsPlusNormal1"/>
    <w:link w:val="ConsPlusNormal"/>
    <w:qFormat/>
    <w:rPr>
      <w:rFonts w:ascii="Wingdings" w:hAnsi="Wingdings"/>
    </w:rPr>
  </w:style>
  <w:style w:type="paragraph" w:customStyle="1" w:styleId="51">
    <w:name w:val="Знак Знак51"/>
    <w:link w:val="50"/>
    <w:qFormat/>
    <w:rPr>
      <w:sz w:val="24"/>
    </w:rPr>
  </w:style>
  <w:style w:type="paragraph" w:customStyle="1" w:styleId="13">
    <w:name w:val="Знак1"/>
    <w:basedOn w:val="a"/>
    <w:link w:val="a6"/>
    <w:qFormat/>
    <w:pPr>
      <w:spacing w:after="160" w:line="240" w:lineRule="exact"/>
    </w:pPr>
    <w:rPr>
      <w:rFonts w:ascii="Tahoma" w:hAnsi="Tahoma"/>
      <w:sz w:val="20"/>
    </w:rPr>
  </w:style>
  <w:style w:type="paragraph" w:customStyle="1" w:styleId="Internetlink">
    <w:name w:val="Internet link"/>
    <w:qFormat/>
    <w:rPr>
      <w:color w:val="0000FF"/>
      <w:u w:val="single"/>
    </w:rPr>
  </w:style>
  <w:style w:type="paragraph" w:customStyle="1" w:styleId="Footnote1">
    <w:name w:val="Footnote1"/>
    <w:link w:val="Footnote"/>
    <w:qFormat/>
    <w:pPr>
      <w:ind w:firstLine="851"/>
      <w:jc w:val="both"/>
    </w:pPr>
    <w:rPr>
      <w:rFonts w:ascii="XO Thames" w:hAnsi="XO Thames"/>
      <w:sz w:val="22"/>
    </w:rPr>
  </w:style>
  <w:style w:type="paragraph" w:styleId="15">
    <w:name w:val="toc 1"/>
    <w:next w:val="a"/>
    <w:uiPriority w:val="39"/>
    <w:rPr>
      <w:rFonts w:ascii="XO Thames" w:hAnsi="XO Thames"/>
      <w:b/>
      <w:sz w:val="28"/>
    </w:rPr>
  </w:style>
  <w:style w:type="paragraph" w:customStyle="1" w:styleId="apple-converted-space1">
    <w:name w:val="apple-converted-space1"/>
    <w:link w:val="apple-converted-space"/>
    <w:qFormat/>
  </w:style>
  <w:style w:type="paragraph" w:customStyle="1" w:styleId="BalloonText1">
    <w:name w:val="Balloon Text1"/>
    <w:basedOn w:val="a"/>
    <w:link w:val="14"/>
    <w:qFormat/>
    <w:rPr>
      <w:rFonts w:ascii="Cambria Math" w:hAnsi="Cambria Math"/>
      <w:sz w:val="16"/>
    </w:rPr>
  </w:style>
  <w:style w:type="paragraph" w:styleId="9">
    <w:name w:val="toc 9"/>
    <w:next w:val="a"/>
    <w:uiPriority w:val="39"/>
    <w:pPr>
      <w:ind w:left="1600"/>
    </w:pPr>
    <w:rPr>
      <w:rFonts w:ascii="XO Thames" w:hAnsi="XO Thames"/>
      <w:sz w:val="28"/>
    </w:rPr>
  </w:style>
  <w:style w:type="paragraph" w:styleId="af">
    <w:name w:val="Body Text Indent"/>
    <w:basedOn w:val="a"/>
    <w:pPr>
      <w:spacing w:after="120"/>
      <w:ind w:left="283"/>
    </w:pPr>
  </w:style>
  <w:style w:type="paragraph" w:styleId="8">
    <w:name w:val="toc 8"/>
    <w:next w:val="a"/>
    <w:uiPriority w:val="39"/>
    <w:pPr>
      <w:ind w:left="1400"/>
    </w:pPr>
    <w:rPr>
      <w:rFonts w:ascii="XO Thames" w:hAnsi="XO Thames"/>
      <w:sz w:val="28"/>
    </w:rPr>
  </w:style>
  <w:style w:type="paragraph" w:styleId="52">
    <w:name w:val="toc 5"/>
    <w:next w:val="a"/>
    <w:uiPriority w:val="39"/>
    <w:pPr>
      <w:ind w:left="800"/>
    </w:pPr>
    <w:rPr>
      <w:rFonts w:ascii="XO Thames" w:hAnsi="XO Thames"/>
      <w:sz w:val="28"/>
    </w:rPr>
  </w:style>
  <w:style w:type="paragraph" w:styleId="af0">
    <w:name w:val="Subtitle"/>
    <w:next w:val="a"/>
    <w:uiPriority w:val="11"/>
    <w:qFormat/>
    <w:pPr>
      <w:jc w:val="both"/>
    </w:pPr>
    <w:rPr>
      <w:rFonts w:ascii="XO Thames" w:hAnsi="XO Thames"/>
      <w:i/>
      <w:sz w:val="24"/>
    </w:rPr>
  </w:style>
  <w:style w:type="paragraph" w:customStyle="1" w:styleId="DefaultParagraphFont1">
    <w:name w:val="Default Paragraph Font1"/>
    <w:qFormat/>
  </w:style>
  <w:style w:type="paragraph" w:customStyle="1" w:styleId="FR41">
    <w:name w:val="FR41"/>
    <w:link w:val="FR4"/>
    <w:qFormat/>
    <w:pPr>
      <w:widowControl w:val="0"/>
      <w:jc w:val="both"/>
    </w:pPr>
    <w:rPr>
      <w:sz w:val="28"/>
    </w:rPr>
  </w:style>
  <w:style w:type="paragraph" w:customStyle="1" w:styleId="ConsPlusNonformat1">
    <w:name w:val="ConsPlusNonformat1"/>
    <w:link w:val="ConsPlusNonformat"/>
    <w:qFormat/>
    <w:pPr>
      <w:widowControl w:val="0"/>
    </w:pPr>
    <w:rPr>
      <w:rFonts w:ascii="Arial" w:hAnsi="Arial"/>
    </w:rPr>
  </w:style>
  <w:style w:type="paragraph" w:customStyle="1" w:styleId="ConsPlusCell1">
    <w:name w:val="ConsPlusCell1"/>
    <w:link w:val="ConsPlusCell"/>
    <w:qFormat/>
    <w:pPr>
      <w:widowControl w:val="0"/>
    </w:pPr>
    <w:rPr>
      <w:sz w:val="24"/>
    </w:rPr>
  </w:style>
  <w:style w:type="paragraph" w:customStyle="1" w:styleId="af1">
    <w:name w:val="Содержимое врезки"/>
    <w:basedOn w:val="a"/>
    <w:qFormat/>
  </w:style>
  <w:style w:type="paragraph" w:customStyle="1" w:styleId="user1">
    <w:name w:val="Содержимое врезки (user)"/>
    <w:basedOn w:val="a"/>
    <w:qFormat/>
  </w:style>
  <w:style w:type="paragraph" w:customStyle="1" w:styleId="ConsPlusNonformat2">
    <w:name w:val="ConsPlusNonformat2"/>
    <w:qFormat/>
    <w:pPr>
      <w:widowControl w:val="0"/>
    </w:pPr>
    <w:rPr>
      <w:rFonts w:ascii="Arial" w:eastAsia="Calibri" w:hAnsi="Arial" w:cs="Arial"/>
      <w:color w:val="auto"/>
      <w:lang w:bidi="ar-SA"/>
    </w:rPr>
  </w:style>
  <w:style w:type="paragraph" w:customStyle="1" w:styleId="af2">
    <w:name w:val="Содержимое таблицы"/>
    <w:basedOn w:val="a"/>
    <w:qFormat/>
    <w:pPr>
      <w:widowControl w:val="0"/>
      <w:suppressLineNumbers/>
    </w:pPr>
  </w:style>
  <w:style w:type="paragraph" w:customStyle="1" w:styleId="user2">
    <w:name w:val="Содержимое таблицы (user)"/>
    <w:basedOn w:val="a"/>
    <w:qFormat/>
    <w:pPr>
      <w:widowControl w:val="0"/>
      <w:suppressLineNumbers/>
    </w:pPr>
  </w:style>
  <w:style w:type="paragraph" w:customStyle="1" w:styleId="user3">
    <w:name w:val="Заголовок таблицы (user)"/>
    <w:basedOn w:val="user2"/>
    <w:qFormat/>
    <w:pPr>
      <w:jc w:val="center"/>
    </w:pPr>
    <w:rPr>
      <w:b/>
      <w:bCs/>
    </w:rPr>
  </w:style>
  <w:style w:type="paragraph" w:customStyle="1" w:styleId="ConsPlusNonformat3">
    <w:name w:val="ConsPlusNonformat3"/>
    <w:qFormat/>
    <w:pPr>
      <w:widowControl w:val="0"/>
    </w:pPr>
    <w:rPr>
      <w:rFonts w:ascii="Arial" w:eastAsia="Calibri" w:hAnsi="Arial" w:cs="Arial"/>
      <w:color w:val="auto"/>
      <w:lang w:bidi="ar-SA"/>
    </w:rPr>
  </w:style>
  <w:style w:type="table" w:styleId="af3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./%5Cl%20Par49%20%20%5Co%20%22&#1057;&#1089;&#1099;&#1083;&#1082;&#1072;%20&#1085;&#1072;%20&#1090;&#1077;&#1082;&#1091;&#1097;&#1080;&#1081;%20&#1076;&#1086;&#1082;&#1091;&#1084;&#1077;&#1085;&#1090;%22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tileRect/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2014</TotalTime>
  <Pages>11</Pages>
  <Words>2941</Words>
  <Characters>16767</Characters>
  <Application>Microsoft Office Word</Application>
  <DocSecurity>0</DocSecurity>
  <Lines>139</Lines>
  <Paragraphs>39</Paragraphs>
  <ScaleCrop>false</ScaleCrop>
  <Company>Администрация МО город Краснодар</Company>
  <LinksUpToDate>false</LinksUpToDate>
  <CharactersWithSpaces>19669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Плецкая Елена Александровна</cp:lastModifiedBy>
  <cp:revision>68</cp:revision>
  <cp:lastPrinted>2025-10-30T17:32:00Z</cp:lastPrinted>
  <dcterms:created xsi:type="dcterms:W3CDTF">2025-05-13T12:35:00Z</dcterms:created>
  <dcterms:modified xsi:type="dcterms:W3CDTF">2025-11-01T12:57:00Z</dcterms:modified>
  <dc:language>ru-RU</dc:language>
</cp:coreProperties>
</file>